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41C" w:rsidRDefault="00BA5B6A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r>
        <w:rPr>
          <w:b/>
          <w:noProof/>
          <w:sz w:val="24"/>
          <w:szCs w:val="24"/>
          <w:lang w:val="sv-SE"/>
        </w:rPr>
        <w:t>3GPP TSG-RAN2 #11</w:t>
      </w:r>
      <w:r w:rsidR="0014243B">
        <w:rPr>
          <w:b/>
          <w:noProof/>
          <w:sz w:val="24"/>
          <w:szCs w:val="24"/>
          <w:lang w:val="sv-SE"/>
        </w:rPr>
        <w:t>6bis-</w:t>
      </w:r>
      <w:r w:rsidR="00B0599F">
        <w:rPr>
          <w:b/>
          <w:noProof/>
          <w:sz w:val="24"/>
          <w:szCs w:val="24"/>
          <w:lang w:val="sv-SE"/>
        </w:rPr>
        <w:t>e</w:t>
      </w:r>
      <w:bookmarkStart w:id="0" w:name="_GoBack"/>
      <w:bookmarkEnd w:id="0"/>
      <w:r w:rsidR="00B0599F">
        <w:rPr>
          <w:b/>
          <w:noProof/>
          <w:sz w:val="24"/>
          <w:szCs w:val="24"/>
          <w:lang w:val="sv-SE"/>
        </w:rPr>
        <w:tab/>
      </w:r>
      <w:r w:rsidR="00B0599F" w:rsidRPr="00B0599F">
        <w:rPr>
          <w:b/>
          <w:noProof/>
          <w:sz w:val="24"/>
          <w:szCs w:val="24"/>
          <w:lang w:val="sv-SE"/>
        </w:rPr>
        <w:t>R2-</w:t>
      </w:r>
      <w:r w:rsidR="00637800" w:rsidRPr="00637800">
        <w:t xml:space="preserve"> </w:t>
      </w:r>
      <w:r w:rsidR="00637800" w:rsidRPr="00637800">
        <w:rPr>
          <w:b/>
          <w:noProof/>
          <w:sz w:val="24"/>
          <w:szCs w:val="24"/>
          <w:lang w:val="sv-SE"/>
        </w:rPr>
        <w:t>2</w:t>
      </w:r>
      <w:r w:rsidR="0014243B">
        <w:rPr>
          <w:b/>
          <w:noProof/>
          <w:sz w:val="24"/>
          <w:szCs w:val="24"/>
          <w:lang w:val="sv-SE"/>
        </w:rPr>
        <w:t>2</w:t>
      </w:r>
      <w:r w:rsidR="00C036FF" w:rsidRPr="00C036FF">
        <w:rPr>
          <w:b/>
          <w:noProof/>
          <w:sz w:val="24"/>
          <w:szCs w:val="24"/>
          <w:lang w:val="sv-SE"/>
        </w:rPr>
        <w:t>0</w:t>
      </w:r>
      <w:r w:rsidR="0088742A" w:rsidRPr="0088742A">
        <w:rPr>
          <w:b/>
          <w:noProof/>
          <w:sz w:val="24"/>
          <w:szCs w:val="24"/>
          <w:lang w:val="sv-SE"/>
        </w:rPr>
        <w:t>1584</w:t>
      </w:r>
    </w:p>
    <w:p w:rsidR="009B141C" w:rsidRDefault="005B6541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Electronic meeting, </w:t>
      </w:r>
      <w:r w:rsidR="0014243B">
        <w:rPr>
          <w:b/>
          <w:noProof/>
          <w:sz w:val="24"/>
          <w:szCs w:val="24"/>
        </w:rPr>
        <w:t>January 17</w:t>
      </w:r>
      <w:r w:rsidR="00C754A1">
        <w:rPr>
          <w:b/>
          <w:noProof/>
          <w:sz w:val="24"/>
          <w:szCs w:val="24"/>
        </w:rPr>
        <w:t xml:space="preserve"> – </w:t>
      </w:r>
      <w:r w:rsidR="0014243B">
        <w:rPr>
          <w:b/>
          <w:noProof/>
          <w:sz w:val="24"/>
          <w:szCs w:val="24"/>
        </w:rPr>
        <w:t>January</w:t>
      </w:r>
      <w:r w:rsidR="00967300">
        <w:rPr>
          <w:b/>
          <w:noProof/>
          <w:sz w:val="24"/>
          <w:szCs w:val="24"/>
        </w:rPr>
        <w:t xml:space="preserve"> 2</w:t>
      </w:r>
      <w:r w:rsidR="0014243B">
        <w:rPr>
          <w:b/>
          <w:noProof/>
          <w:sz w:val="24"/>
          <w:szCs w:val="24"/>
        </w:rPr>
        <w:t>5</w:t>
      </w:r>
      <w:r w:rsidR="00C754A1">
        <w:rPr>
          <w:b/>
          <w:noProof/>
          <w:sz w:val="24"/>
          <w:szCs w:val="24"/>
        </w:rPr>
        <w:t>, 202</w:t>
      </w:r>
      <w:r w:rsidR="0014243B">
        <w:rPr>
          <w:b/>
          <w:noProof/>
          <w:sz w:val="24"/>
          <w:szCs w:val="24"/>
        </w:rPr>
        <w:t>2</w:t>
      </w:r>
    </w:p>
    <w:p w:rsidR="009B141C" w:rsidRPr="0014243B" w:rsidRDefault="009B141C">
      <w:pPr>
        <w:pStyle w:val="a5"/>
        <w:rPr>
          <w:lang w:val="en-GB" w:eastAsia="ko-KR"/>
        </w:rPr>
      </w:pPr>
    </w:p>
    <w:p w:rsidR="009B141C" w:rsidRDefault="00C754A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BC12A8" w:rsidRPr="00BC12A8">
        <w:rPr>
          <w:rFonts w:ascii="Arial" w:hAnsi="Arial"/>
          <w:sz w:val="24"/>
          <w:lang w:val="en-US" w:eastAsia="ko-KR"/>
        </w:rPr>
        <w:t>8.1.</w:t>
      </w:r>
      <w:r w:rsidR="0014243B">
        <w:rPr>
          <w:rFonts w:ascii="Arial" w:hAnsi="Arial"/>
          <w:sz w:val="24"/>
          <w:lang w:val="en-US" w:eastAsia="ko-KR"/>
        </w:rPr>
        <w:t>4</w:t>
      </w:r>
      <w:r w:rsidR="00BC12A8" w:rsidRPr="00BC12A8">
        <w:rPr>
          <w:rFonts w:ascii="Arial" w:hAnsi="Arial"/>
          <w:sz w:val="24"/>
          <w:lang w:val="en-US" w:eastAsia="ko-KR"/>
        </w:rPr>
        <w:t xml:space="preserve"> (NR_MBS-Core)</w:t>
      </w:r>
    </w:p>
    <w:p w:rsidR="009B141C" w:rsidRDefault="00C754A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9B141C" w:rsidRDefault="00C754A1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 w:rsidR="00BC12A8">
        <w:rPr>
          <w:rFonts w:ascii="Arial" w:hAnsi="Arial"/>
          <w:sz w:val="24"/>
          <w:lang w:val="en-US"/>
        </w:rPr>
        <w:t xml:space="preserve"> </w:t>
      </w:r>
      <w:r w:rsidR="00BC12A8">
        <w:rPr>
          <w:rFonts w:ascii="Arial" w:hAnsi="Arial"/>
          <w:sz w:val="24"/>
          <w:lang w:val="en-US"/>
        </w:rPr>
        <w:tab/>
      </w:r>
      <w:r w:rsidR="006C4B8A" w:rsidRPr="006C4B8A">
        <w:rPr>
          <w:rFonts w:ascii="Arial" w:hAnsi="Arial"/>
          <w:sz w:val="24"/>
          <w:lang w:val="en-US"/>
        </w:rPr>
        <w:t xml:space="preserve">Discussion on </w:t>
      </w:r>
      <w:r w:rsidR="0014243B">
        <w:rPr>
          <w:rFonts w:ascii="Arial" w:hAnsi="Arial"/>
          <w:sz w:val="24"/>
          <w:lang w:val="en-US"/>
        </w:rPr>
        <w:t>PDCP open issues for NR MBS</w:t>
      </w:r>
    </w:p>
    <w:p w:rsidR="009B141C" w:rsidRDefault="00C754A1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 w:eastAsia="ko-KR"/>
        </w:rPr>
        <w:t>Discussion and Decision</w:t>
      </w:r>
    </w:p>
    <w:p w:rsidR="009B141C" w:rsidRDefault="00C754A1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535B57" w:rsidRDefault="00535B57" w:rsidP="001735FF">
      <w:pPr>
        <w:rPr>
          <w:lang w:val="en-US" w:eastAsia="ko-KR"/>
        </w:rPr>
      </w:pPr>
      <w:r>
        <w:rPr>
          <w:lang w:val="en-US" w:eastAsia="ko-KR"/>
        </w:rPr>
        <w:t xml:space="preserve">This document discusses </w:t>
      </w:r>
      <w:r w:rsidR="002A7A3F">
        <w:rPr>
          <w:lang w:val="en-US" w:eastAsia="ko-KR"/>
        </w:rPr>
        <w:t xml:space="preserve">PDCP open issues for NR MBS captured from </w:t>
      </w:r>
      <w:r w:rsidR="002A7A3F" w:rsidRPr="002A7A3F">
        <w:rPr>
          <w:lang w:val="en-US" w:eastAsia="ko-KR"/>
        </w:rPr>
        <w:t>38.323 running CR for NR MBS</w:t>
      </w:r>
      <w:r w:rsidR="002A7A3F">
        <w:rPr>
          <w:lang w:val="en-US" w:eastAsia="ko-KR"/>
        </w:rPr>
        <w:t xml:space="preserve"> [1</w:t>
      </w:r>
      <w:proofErr w:type="gramStart"/>
      <w:r w:rsidR="002A7A3F">
        <w:rPr>
          <w:lang w:val="en-US" w:eastAsia="ko-KR"/>
        </w:rPr>
        <w:t>][</w:t>
      </w:r>
      <w:proofErr w:type="gramEnd"/>
      <w:r w:rsidR="002A7A3F">
        <w:rPr>
          <w:lang w:val="en-US" w:eastAsia="ko-KR"/>
        </w:rPr>
        <w:t>2].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6659"/>
        <w:gridCol w:w="2972"/>
      </w:tblGrid>
      <w:tr w:rsidR="00E11B14" w:rsidTr="00E11B14">
        <w:tc>
          <w:tcPr>
            <w:tcW w:w="3457" w:type="pct"/>
          </w:tcPr>
          <w:p w:rsidR="00E11B14" w:rsidRDefault="00E11B14" w:rsidP="002A7A3F">
            <w:pPr>
              <w:spacing w:after="120"/>
              <w:jc w:val="both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Issue</w:t>
            </w:r>
          </w:p>
        </w:tc>
        <w:tc>
          <w:tcPr>
            <w:tcW w:w="1543" w:type="pct"/>
          </w:tcPr>
          <w:p w:rsidR="00E11B14" w:rsidRDefault="00E11B14" w:rsidP="002A7A3F">
            <w:pPr>
              <w:spacing w:after="120"/>
              <w:jc w:val="both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Relevant section in TS 38.323</w:t>
            </w:r>
          </w:p>
        </w:tc>
      </w:tr>
      <w:tr w:rsidR="00E11B14" w:rsidTr="00E11B14">
        <w:tc>
          <w:tcPr>
            <w:tcW w:w="3457" w:type="pct"/>
          </w:tcPr>
          <w:p w:rsidR="00E11B14" w:rsidRPr="00CF0EF8" w:rsidRDefault="00E11B14" w:rsidP="002A7A3F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 w:rsidRPr="00132E1C">
              <w:rPr>
                <w:rFonts w:eastAsiaTheme="minorEastAsia"/>
                <w:lang w:eastAsia="zh-CN"/>
              </w:rPr>
              <w:t>FFS whether PDCP is needed for MCCH.</w:t>
            </w:r>
          </w:p>
        </w:tc>
        <w:tc>
          <w:tcPr>
            <w:tcW w:w="1543" w:type="pct"/>
          </w:tcPr>
          <w:p w:rsidR="00E11B14" w:rsidRDefault="00E11B14" w:rsidP="002A7A3F">
            <w:pPr>
              <w:spacing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4.2.1</w:t>
            </w:r>
          </w:p>
        </w:tc>
      </w:tr>
      <w:tr w:rsidR="00E11B14" w:rsidTr="00E11B14">
        <w:tc>
          <w:tcPr>
            <w:tcW w:w="3457" w:type="pct"/>
          </w:tcPr>
          <w:p w:rsidR="00E11B14" w:rsidRPr="00CF0EF8" w:rsidRDefault="00E11B14" w:rsidP="002A7A3F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 w:rsidRPr="00132E1C">
              <w:rPr>
                <w:rFonts w:eastAsiaTheme="minorEastAsia"/>
                <w:lang w:eastAsia="zh-CN"/>
              </w:rPr>
              <w:t>FFS whether HFN is needed.</w:t>
            </w:r>
          </w:p>
        </w:tc>
        <w:tc>
          <w:tcPr>
            <w:tcW w:w="1543" w:type="pct"/>
          </w:tcPr>
          <w:p w:rsidR="00E11B14" w:rsidRDefault="00E11B14" w:rsidP="002A7A3F">
            <w:pPr>
              <w:spacing w:after="120"/>
              <w:jc w:val="both"/>
              <w:rPr>
                <w:lang w:val="en-US" w:eastAsia="zh-CN"/>
              </w:rPr>
            </w:pPr>
            <w:r>
              <w:t>6.3.5</w:t>
            </w:r>
          </w:p>
        </w:tc>
      </w:tr>
      <w:tr w:rsidR="00E11B14" w:rsidTr="00E11B14">
        <w:tc>
          <w:tcPr>
            <w:tcW w:w="3457" w:type="pct"/>
          </w:tcPr>
          <w:p w:rsidR="00E11B14" w:rsidRPr="00CF0EF8" w:rsidRDefault="00E11B14" w:rsidP="002A7A3F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 w:rsidRPr="00132E1C">
              <w:rPr>
                <w:rFonts w:eastAsiaTheme="minorEastAsia"/>
                <w:lang w:eastAsia="zh-CN"/>
              </w:rPr>
              <w:t>FFS on the other options of setting the initial value of RX_DELIV to a value before RX_NEXT, e.g. due to HFN desync.</w:t>
            </w:r>
          </w:p>
        </w:tc>
        <w:tc>
          <w:tcPr>
            <w:tcW w:w="1543" w:type="pct"/>
          </w:tcPr>
          <w:p w:rsidR="00E11B14" w:rsidRPr="00CF0EF8" w:rsidRDefault="00E11B14" w:rsidP="002A7A3F">
            <w:pPr>
              <w:spacing w:after="120"/>
              <w:jc w:val="both"/>
            </w:pPr>
            <w:r>
              <w:t>7.1</w:t>
            </w:r>
          </w:p>
        </w:tc>
      </w:tr>
      <w:tr w:rsidR="00E11B14" w:rsidTr="00E11B14">
        <w:tc>
          <w:tcPr>
            <w:tcW w:w="3457" w:type="pct"/>
          </w:tcPr>
          <w:p w:rsidR="00E11B14" w:rsidRPr="00132E1C" w:rsidRDefault="00E11B14" w:rsidP="002A7A3F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 w:rsidRPr="00132E1C">
              <w:rPr>
                <w:rFonts w:eastAsiaTheme="minorEastAsia"/>
                <w:lang w:eastAsia="zh-CN"/>
              </w:rPr>
              <w:t>FFS on t-Reordering for broadcast MRB (in PDCP configuration, pending to RAN1’s discussion on blind retransmission).</w:t>
            </w:r>
          </w:p>
        </w:tc>
        <w:tc>
          <w:tcPr>
            <w:tcW w:w="1543" w:type="pct"/>
          </w:tcPr>
          <w:p w:rsidR="00E11B14" w:rsidRDefault="00E11B14" w:rsidP="002A7A3F">
            <w:pPr>
              <w:spacing w:after="120"/>
              <w:jc w:val="both"/>
            </w:pPr>
            <w:r>
              <w:t>7.3</w:t>
            </w:r>
          </w:p>
        </w:tc>
      </w:tr>
    </w:tbl>
    <w:p w:rsidR="002A7A3F" w:rsidRDefault="002A7A3F" w:rsidP="001735FF">
      <w:pPr>
        <w:rPr>
          <w:lang w:val="en-US" w:eastAsia="ko-KR"/>
        </w:rPr>
      </w:pPr>
    </w:p>
    <w:p w:rsidR="009F6C74" w:rsidRDefault="009F6C74" w:rsidP="009F6C74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The followings are agreed in </w:t>
      </w:r>
      <w:r w:rsidR="00082353">
        <w:rPr>
          <w:lang w:val="en-US" w:eastAsia="ko-KR"/>
        </w:rPr>
        <w:t>previous meetings</w:t>
      </w:r>
      <w:r>
        <w:rPr>
          <w:rFonts w:hint="eastAsia"/>
          <w:lang w:val="en-US" w:eastAsia="ko-KR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F6C74" w:rsidTr="00C630D5">
        <w:tc>
          <w:tcPr>
            <w:tcW w:w="9631" w:type="dxa"/>
          </w:tcPr>
          <w:p w:rsidR="009F6C74" w:rsidRPr="00082353" w:rsidRDefault="00082353" w:rsidP="00082353">
            <w:pPr>
              <w:pStyle w:val="Agreement"/>
              <w:numPr>
                <w:ilvl w:val="0"/>
                <w:numId w:val="0"/>
              </w:numPr>
              <w:spacing w:line="240" w:lineRule="auto"/>
              <w:rPr>
                <w:rFonts w:ascii="Times New Roman" w:eastAsia="바탕" w:hAnsi="Times New Roman"/>
                <w:b w:val="0"/>
                <w:szCs w:val="20"/>
                <w:lang w:val="en-US" w:eastAsia="ko-KR"/>
              </w:rPr>
            </w:pPr>
            <w:r w:rsidRPr="00082353">
              <w:rPr>
                <w:rFonts w:ascii="Times New Roman" w:eastAsia="바탕" w:hAnsi="Times New Roman" w:hint="eastAsia"/>
                <w:b w:val="0"/>
                <w:szCs w:val="20"/>
                <w:lang w:val="en-US" w:eastAsia="ko-KR"/>
              </w:rPr>
              <w:t>RAN2-116-e meeting</w:t>
            </w:r>
          </w:p>
          <w:p w:rsidR="009F6C74" w:rsidRPr="00211C68" w:rsidRDefault="009F6C74" w:rsidP="00C630D5">
            <w:pPr>
              <w:pStyle w:val="Agreement"/>
              <w:tabs>
                <w:tab w:val="num" w:pos="1619"/>
              </w:tabs>
              <w:spacing w:line="240" w:lineRule="auto"/>
              <w:ind w:left="1620"/>
            </w:pPr>
            <w:r w:rsidRPr="00211C68">
              <w:t>In order to minimize the loss during MRB bearer type change, NW may configure UE to send a PDCP status report for the MRB bearer type change;</w:t>
            </w:r>
          </w:p>
          <w:p w:rsidR="009F6C74" w:rsidRPr="00211C68" w:rsidRDefault="009F6C74" w:rsidP="00C630D5">
            <w:pPr>
              <w:pStyle w:val="Agreement"/>
              <w:numPr>
                <w:ilvl w:val="0"/>
                <w:numId w:val="0"/>
              </w:numPr>
              <w:ind w:left="1620"/>
            </w:pPr>
            <w:r w:rsidRPr="00211C68">
              <w:t xml:space="preserve">For MRB configured by upper layers to send a PDCP status report in the uplink (field </w:t>
            </w:r>
            <w:proofErr w:type="spellStart"/>
            <w:r w:rsidRPr="00211C68">
              <w:rPr>
                <w:i/>
                <w:iCs/>
              </w:rPr>
              <w:t>statusReportRequired</w:t>
            </w:r>
            <w:proofErr w:type="spellEnd"/>
            <w:r w:rsidRPr="00211C68">
              <w:t xml:space="preserve"> in PDCP-</w:t>
            </w:r>
            <w:proofErr w:type="spellStart"/>
            <w:r w:rsidRPr="00211C68">
              <w:t>Config</w:t>
            </w:r>
            <w:proofErr w:type="spellEnd"/>
            <w:r w:rsidRPr="00211C68">
              <w:t xml:space="preserve"> IE in RRC), the receiving PDCP entity shall (based on the RRC reconfiguration message from the network) trigger a PDCP status report in case of MRB type change; </w:t>
            </w:r>
          </w:p>
          <w:p w:rsidR="009F6C74" w:rsidRPr="00211C68" w:rsidRDefault="009F6C74" w:rsidP="00C630D5">
            <w:pPr>
              <w:pStyle w:val="Agreement"/>
              <w:numPr>
                <w:ilvl w:val="0"/>
                <w:numId w:val="0"/>
              </w:numPr>
              <w:ind w:left="1620"/>
            </w:pPr>
            <w:r w:rsidRPr="00211C68">
              <w:t xml:space="preserve">NW is required to configure a bidirectional PTP leg (e.g. either PTP-only MRB or split MRB) if </w:t>
            </w:r>
            <w:proofErr w:type="spellStart"/>
            <w:r w:rsidRPr="00211C68">
              <w:rPr>
                <w:i/>
                <w:iCs/>
              </w:rPr>
              <w:t>statusReportRequired</w:t>
            </w:r>
            <w:proofErr w:type="spellEnd"/>
            <w:r w:rsidRPr="00211C68">
              <w:t xml:space="preserve"> is provided. It is up to network in which case </w:t>
            </w:r>
            <w:proofErr w:type="spellStart"/>
            <w:r w:rsidRPr="00211C68">
              <w:rPr>
                <w:i/>
                <w:iCs/>
              </w:rPr>
              <w:t>statusReportRequired</w:t>
            </w:r>
            <w:proofErr w:type="spellEnd"/>
            <w:r w:rsidRPr="00211C68">
              <w:t xml:space="preserve"> is configured.</w:t>
            </w:r>
          </w:p>
          <w:p w:rsidR="009F6C74" w:rsidRPr="00211C68" w:rsidRDefault="009F6C74" w:rsidP="00C630D5">
            <w:pPr>
              <w:pStyle w:val="Agreement"/>
              <w:tabs>
                <w:tab w:val="num" w:pos="1619"/>
              </w:tabs>
              <w:spacing w:line="240" w:lineRule="auto"/>
              <w:ind w:left="1620"/>
            </w:pPr>
            <w:r w:rsidRPr="00211C68">
              <w:t xml:space="preserve">The SR can be configured only if PTP AM (with Uplink) is in the new configuration. </w:t>
            </w:r>
          </w:p>
          <w:p w:rsidR="009F6C74" w:rsidRPr="00DE079F" w:rsidRDefault="009F6C74" w:rsidP="00C630D5">
            <w:pPr>
              <w:pStyle w:val="Agreement"/>
              <w:numPr>
                <w:ilvl w:val="0"/>
                <w:numId w:val="0"/>
              </w:numPr>
              <w:spacing w:line="240" w:lineRule="auto"/>
              <w:ind w:left="1619" w:hanging="360"/>
              <w:rPr>
                <w:rFonts w:eastAsiaTheme="minorEastAsia"/>
                <w:bCs/>
                <w:lang w:eastAsia="ko-KR"/>
              </w:rPr>
            </w:pPr>
            <w:r w:rsidRPr="00DE079F">
              <w:rPr>
                <w:rFonts w:eastAsiaTheme="minorEastAsia"/>
                <w:bCs/>
                <w:lang w:eastAsia="ko-KR"/>
              </w:rPr>
              <w:t>...</w:t>
            </w:r>
          </w:p>
          <w:p w:rsidR="009F6C74" w:rsidRPr="00211C68" w:rsidRDefault="009F6C74" w:rsidP="00C630D5">
            <w:pPr>
              <w:pStyle w:val="Agreement"/>
              <w:tabs>
                <w:tab w:val="num" w:pos="1619"/>
              </w:tabs>
              <w:spacing w:line="240" w:lineRule="auto"/>
              <w:ind w:left="1620"/>
              <w:rPr>
                <w:bCs/>
                <w:u w:val="single"/>
                <w:lang w:eastAsia="zh-CN"/>
              </w:rPr>
            </w:pPr>
            <w:proofErr w:type="gramStart"/>
            <w:r w:rsidRPr="00211C68">
              <w:t>for</w:t>
            </w:r>
            <w:proofErr w:type="gramEnd"/>
            <w:r w:rsidRPr="00211C68">
              <w:t xml:space="preserve"> multicast MRB, the initial value of the SN part of </w:t>
            </w:r>
            <w:r w:rsidRPr="00211C68">
              <w:rPr>
                <w:lang w:eastAsia="zh-CN"/>
              </w:rPr>
              <w:t>RX_NEXT</w:t>
            </w:r>
            <w:r w:rsidRPr="00211C68">
              <w:t xml:space="preserve"> is (x +1) modulo (2</w:t>
            </w:r>
            <w:r w:rsidRPr="00211C68">
              <w:rPr>
                <w:vertAlign w:val="superscript"/>
              </w:rPr>
              <w:t>[</w:t>
            </w:r>
            <w:r w:rsidRPr="00211C68">
              <w:rPr>
                <w:i/>
                <w:vertAlign w:val="superscript"/>
              </w:rPr>
              <w:t>PDCP-SN-Size</w:t>
            </w:r>
            <w:r w:rsidRPr="00211C68">
              <w:rPr>
                <w:vertAlign w:val="superscript"/>
              </w:rPr>
              <w:t>]</w:t>
            </w:r>
            <w:r w:rsidRPr="00211C68">
              <w:t>), where x is the SN of the first received PDCP Data PDU.</w:t>
            </w:r>
          </w:p>
          <w:p w:rsidR="009F6C74" w:rsidRPr="00211C68" w:rsidRDefault="009F6C74" w:rsidP="00C630D5">
            <w:pPr>
              <w:pStyle w:val="Agreement"/>
              <w:tabs>
                <w:tab w:val="num" w:pos="1619"/>
              </w:tabs>
              <w:spacing w:line="240" w:lineRule="auto"/>
              <w:ind w:left="1620"/>
              <w:rPr>
                <w:lang w:eastAsia="zh-CN"/>
              </w:rPr>
            </w:pPr>
            <w:proofErr w:type="gramStart"/>
            <w:r w:rsidRPr="00211C68">
              <w:t>the</w:t>
            </w:r>
            <w:proofErr w:type="gramEnd"/>
            <w:r w:rsidRPr="00211C68">
              <w:t xml:space="preserve"> initial value of RX_DELIV is set to a value before RX_NEXT, e.g. the initial value</w:t>
            </w:r>
            <w:r w:rsidRPr="00211C68">
              <w:rPr>
                <w:lang w:eastAsia="zh-CN"/>
              </w:rPr>
              <w:t xml:space="preserve"> of the SN part of </w:t>
            </w:r>
            <w:r w:rsidRPr="00211C68">
              <w:t xml:space="preserve">RX_DELIV is (x – 0.5 </w:t>
            </w:r>
            <w:r w:rsidRPr="00211C68">
              <w:rPr>
                <w:lang w:eastAsia="ko-KR"/>
              </w:rPr>
              <w:t>×</w:t>
            </w:r>
            <w:r w:rsidRPr="00211C68">
              <w:t xml:space="preserve"> 2</w:t>
            </w:r>
            <w:r w:rsidRPr="00211C68">
              <w:rPr>
                <w:vertAlign w:val="superscript"/>
              </w:rPr>
              <w:t>[</w:t>
            </w:r>
            <w:r w:rsidRPr="00211C68">
              <w:rPr>
                <w:i/>
                <w:vertAlign w:val="superscript"/>
              </w:rPr>
              <w:t>PDCP-SN-Size</w:t>
            </w:r>
            <w:r w:rsidRPr="00211C68">
              <w:rPr>
                <w:vertAlign w:val="superscript"/>
              </w:rPr>
              <w:t>–</w:t>
            </w:r>
            <w:r w:rsidRPr="00211C68">
              <w:rPr>
                <w:vertAlign w:val="superscript"/>
                <w:lang w:eastAsia="zh-CN"/>
              </w:rPr>
              <w:t>1</w:t>
            </w:r>
            <w:r w:rsidRPr="00211C68">
              <w:rPr>
                <w:vertAlign w:val="superscript"/>
              </w:rPr>
              <w:t>]</w:t>
            </w:r>
            <w:r w:rsidRPr="00211C68">
              <w:t>) modulo (2</w:t>
            </w:r>
            <w:r w:rsidRPr="00211C68">
              <w:rPr>
                <w:vertAlign w:val="superscript"/>
              </w:rPr>
              <w:t>[</w:t>
            </w:r>
            <w:r w:rsidRPr="00211C68">
              <w:rPr>
                <w:i/>
                <w:vertAlign w:val="superscript"/>
              </w:rPr>
              <w:t>PDCP-SN-Size</w:t>
            </w:r>
            <w:r w:rsidRPr="00211C68">
              <w:rPr>
                <w:vertAlign w:val="superscript"/>
              </w:rPr>
              <w:t>]</w:t>
            </w:r>
            <w:r w:rsidRPr="00211C68">
              <w:t>), where x is the SN of the first received PDCP Data PDU.</w:t>
            </w:r>
          </w:p>
          <w:p w:rsidR="009F6C74" w:rsidRDefault="009F6C74" w:rsidP="00C630D5">
            <w:pPr>
              <w:pStyle w:val="Agreement"/>
              <w:tabs>
                <w:tab w:val="num" w:pos="1619"/>
              </w:tabs>
              <w:spacing w:line="240" w:lineRule="auto"/>
              <w:ind w:left="1620"/>
            </w:pPr>
            <w:r w:rsidRPr="00211C68">
              <w:rPr>
                <w:bCs/>
                <w:lang w:eastAsia="zh-CN"/>
              </w:rPr>
              <w:t>If HFN is needed (FFS), t</w:t>
            </w:r>
            <w:r w:rsidRPr="00211C68">
              <w:t xml:space="preserve">he initial value of HFN (maybe + related PDCP SN to avoid ambiguity of HFN FFS) is indicated by the </w:t>
            </w:r>
            <w:proofErr w:type="spellStart"/>
            <w:r w:rsidRPr="00211C68">
              <w:t>gNB</w:t>
            </w:r>
            <w:proofErr w:type="spellEnd"/>
            <w:r w:rsidRPr="00211C68">
              <w:t xml:space="preserve"> by RRC (e.g. during RRC based MRB bearer type change).</w:t>
            </w:r>
          </w:p>
          <w:p w:rsidR="009F6C74" w:rsidRPr="00DE079F" w:rsidRDefault="009F6C74" w:rsidP="00C630D5">
            <w:pPr>
              <w:pStyle w:val="Agreement"/>
              <w:numPr>
                <w:ilvl w:val="0"/>
                <w:numId w:val="0"/>
              </w:numPr>
              <w:spacing w:line="240" w:lineRule="auto"/>
              <w:ind w:left="126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…</w:t>
            </w:r>
          </w:p>
          <w:p w:rsidR="009F6C74" w:rsidRPr="00211C68" w:rsidRDefault="009F6C74" w:rsidP="00C630D5">
            <w:pPr>
              <w:pStyle w:val="Agreement"/>
              <w:tabs>
                <w:tab w:val="num" w:pos="1619"/>
              </w:tabs>
              <w:spacing w:line="240" w:lineRule="auto"/>
              <w:ind w:left="1620"/>
            </w:pPr>
            <w:r w:rsidRPr="00211C68">
              <w:t>[050] for broadcast MRB, the t-Reassembly (in RLC configuration) are predefined with configuration optionally provided. FFS on t-Reordering (in PDCP configuration, pending to RAN1’s discussion on blind retransmission).</w:t>
            </w:r>
          </w:p>
          <w:p w:rsidR="009F6C74" w:rsidRDefault="009F6C74" w:rsidP="00C630D5">
            <w:pPr>
              <w:pStyle w:val="Agreement"/>
              <w:numPr>
                <w:ilvl w:val="0"/>
                <w:numId w:val="0"/>
              </w:numPr>
              <w:spacing w:line="240" w:lineRule="auto"/>
              <w:ind w:left="1619" w:hanging="360"/>
              <w:rPr>
                <w:lang w:eastAsia="ko-KR"/>
              </w:rPr>
            </w:pPr>
            <w:r>
              <w:rPr>
                <w:rFonts w:eastAsiaTheme="minorEastAsia"/>
                <w:lang w:eastAsia="ko-KR"/>
              </w:rPr>
              <w:lastRenderedPageBreak/>
              <w:t>…</w:t>
            </w:r>
          </w:p>
          <w:p w:rsidR="002D28AA" w:rsidRDefault="002D28AA" w:rsidP="002D28AA">
            <w:pPr>
              <w:pStyle w:val="Agreement"/>
              <w:tabs>
                <w:tab w:val="clear" w:pos="1619"/>
                <w:tab w:val="num" w:pos="1620"/>
              </w:tabs>
              <w:spacing w:line="240" w:lineRule="auto"/>
              <w:ind w:left="1620"/>
              <w:rPr>
                <w:lang w:eastAsia="ko-KR"/>
              </w:rPr>
            </w:pPr>
            <w:r>
              <w:rPr>
                <w:lang w:eastAsia="ko-KR"/>
              </w:rPr>
              <w:t>The RNTI scheduling MCCH is called “MCCH-RNTI”.</w:t>
            </w:r>
          </w:p>
          <w:p w:rsidR="002D28AA" w:rsidRDefault="002D28AA" w:rsidP="002D28AA">
            <w:pPr>
              <w:pStyle w:val="Agreement"/>
              <w:tabs>
                <w:tab w:val="clear" w:pos="1619"/>
                <w:tab w:val="num" w:pos="1620"/>
              </w:tabs>
              <w:spacing w:line="240" w:lineRule="auto"/>
              <w:ind w:left="1620"/>
              <w:rPr>
                <w:lang w:eastAsia="ko-KR"/>
              </w:rPr>
            </w:pPr>
            <w:r>
              <w:rPr>
                <w:lang w:eastAsia="ko-KR"/>
              </w:rPr>
              <w:t xml:space="preserve">The values of </w:t>
            </w:r>
            <w:proofErr w:type="spellStart"/>
            <w:r>
              <w:rPr>
                <w:lang w:eastAsia="ko-KR"/>
              </w:rPr>
              <w:t>mcch-RepetitionPeriodAndOffset</w:t>
            </w:r>
            <w:proofErr w:type="spellEnd"/>
            <w:r>
              <w:rPr>
                <w:lang w:eastAsia="ko-KR"/>
              </w:rPr>
              <w:t xml:space="preserve">, </w:t>
            </w:r>
            <w:proofErr w:type="spellStart"/>
            <w:r>
              <w:rPr>
                <w:lang w:eastAsia="ko-KR"/>
              </w:rPr>
              <w:t>mcch-WindowStartSlot</w:t>
            </w:r>
            <w:proofErr w:type="spellEnd"/>
            <w:r>
              <w:rPr>
                <w:lang w:eastAsia="ko-KR"/>
              </w:rPr>
              <w:t xml:space="preserve">, </w:t>
            </w:r>
            <w:proofErr w:type="spellStart"/>
            <w:r>
              <w:rPr>
                <w:lang w:eastAsia="ko-KR"/>
              </w:rPr>
              <w:t>mcch-WindowDuration</w:t>
            </w:r>
            <w:proofErr w:type="spellEnd"/>
            <w:r>
              <w:rPr>
                <w:lang w:eastAsia="ko-KR"/>
              </w:rPr>
              <w:t xml:space="preserve">, </w:t>
            </w:r>
            <w:proofErr w:type="spellStart"/>
            <w:r>
              <w:rPr>
                <w:lang w:eastAsia="ko-KR"/>
              </w:rPr>
              <w:t>mcch-ModificationPeriodm</w:t>
            </w:r>
            <w:proofErr w:type="spellEnd"/>
            <w:r>
              <w:rPr>
                <w:lang w:eastAsia="ko-KR"/>
              </w:rPr>
              <w:t>, as captured in the RRC running CR in R2-2108970, are confirmed.</w:t>
            </w:r>
          </w:p>
          <w:p w:rsidR="009F6C74" w:rsidRDefault="009F6C74" w:rsidP="00C630D5">
            <w:pPr>
              <w:pStyle w:val="Agreement"/>
              <w:numPr>
                <w:ilvl w:val="0"/>
                <w:numId w:val="0"/>
              </w:numPr>
              <w:spacing w:line="240" w:lineRule="auto"/>
              <w:ind w:left="126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…</w:t>
            </w:r>
          </w:p>
          <w:p w:rsidR="00082353" w:rsidRDefault="00082353" w:rsidP="00082353">
            <w:pPr>
              <w:pStyle w:val="Agreement"/>
              <w:numPr>
                <w:ilvl w:val="0"/>
                <w:numId w:val="0"/>
              </w:numPr>
              <w:spacing w:line="240" w:lineRule="auto"/>
              <w:rPr>
                <w:rFonts w:ascii="Times New Roman" w:eastAsia="바탕" w:hAnsi="Times New Roman"/>
                <w:b w:val="0"/>
                <w:szCs w:val="20"/>
                <w:lang w:val="en-US" w:eastAsia="ko-KR"/>
              </w:rPr>
            </w:pPr>
          </w:p>
          <w:p w:rsidR="00082353" w:rsidRPr="00082353" w:rsidRDefault="00082353" w:rsidP="00082353">
            <w:pPr>
              <w:pStyle w:val="Agreement"/>
              <w:numPr>
                <w:ilvl w:val="0"/>
                <w:numId w:val="0"/>
              </w:numPr>
              <w:spacing w:line="240" w:lineRule="auto"/>
              <w:rPr>
                <w:rFonts w:ascii="Times New Roman" w:eastAsia="바탕" w:hAnsi="Times New Roman"/>
                <w:b w:val="0"/>
                <w:szCs w:val="20"/>
                <w:lang w:val="en-US" w:eastAsia="ko-KR"/>
              </w:rPr>
            </w:pPr>
            <w:r w:rsidRPr="00082353">
              <w:rPr>
                <w:rFonts w:ascii="Times New Roman" w:eastAsia="바탕" w:hAnsi="Times New Roman" w:hint="eastAsia"/>
                <w:b w:val="0"/>
                <w:szCs w:val="20"/>
                <w:lang w:val="en-US" w:eastAsia="ko-KR"/>
              </w:rPr>
              <w:t>RAN2-115-e meeting</w:t>
            </w:r>
          </w:p>
          <w:p w:rsidR="00082353" w:rsidRPr="00E11B14" w:rsidRDefault="00082353" w:rsidP="00082353">
            <w:pPr>
              <w:pStyle w:val="Agreement"/>
              <w:numPr>
                <w:ilvl w:val="0"/>
                <w:numId w:val="0"/>
              </w:numPr>
              <w:spacing w:line="240" w:lineRule="auto"/>
              <w:ind w:left="1619" w:hanging="36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…</w:t>
            </w:r>
          </w:p>
          <w:p w:rsidR="00082353" w:rsidRDefault="00082353" w:rsidP="00082353">
            <w:pPr>
              <w:pStyle w:val="Agreement"/>
              <w:tabs>
                <w:tab w:val="num" w:pos="1619"/>
              </w:tabs>
              <w:spacing w:line="240" w:lineRule="auto"/>
            </w:pPr>
            <w:r>
              <w:t xml:space="preserve">Broadcast MCCH uses reserved </w:t>
            </w:r>
            <w:proofErr w:type="gramStart"/>
            <w:r>
              <w:t>LCID .</w:t>
            </w:r>
            <w:proofErr w:type="gramEnd"/>
          </w:p>
          <w:p w:rsidR="00082353" w:rsidRPr="00082353" w:rsidRDefault="00082353" w:rsidP="00082353">
            <w:pPr>
              <w:pStyle w:val="Agreement"/>
              <w:numPr>
                <w:ilvl w:val="0"/>
                <w:numId w:val="0"/>
              </w:numPr>
              <w:spacing w:line="240" w:lineRule="auto"/>
              <w:ind w:left="1259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…</w:t>
            </w:r>
          </w:p>
          <w:p w:rsidR="00082353" w:rsidRDefault="00082353" w:rsidP="00082353">
            <w:pPr>
              <w:pStyle w:val="Doc-text2"/>
              <w:ind w:left="0" w:firstLine="0"/>
            </w:pPr>
          </w:p>
          <w:p w:rsidR="00082353" w:rsidRPr="00082353" w:rsidRDefault="00082353" w:rsidP="00082353">
            <w:pPr>
              <w:pStyle w:val="Agreement"/>
              <w:numPr>
                <w:ilvl w:val="0"/>
                <w:numId w:val="0"/>
              </w:numPr>
              <w:spacing w:line="240" w:lineRule="auto"/>
              <w:rPr>
                <w:rFonts w:ascii="Times New Roman" w:eastAsia="바탕" w:hAnsi="Times New Roman"/>
                <w:b w:val="0"/>
                <w:szCs w:val="20"/>
                <w:lang w:val="en-US" w:eastAsia="ko-KR"/>
              </w:rPr>
            </w:pPr>
            <w:r w:rsidRPr="00082353">
              <w:rPr>
                <w:rFonts w:ascii="Times New Roman" w:eastAsia="바탕" w:hAnsi="Times New Roman"/>
                <w:b w:val="0"/>
                <w:szCs w:val="20"/>
                <w:lang w:val="en-US" w:eastAsia="ko-KR"/>
              </w:rPr>
              <w:t>RAN2-114-e meeting</w:t>
            </w:r>
          </w:p>
          <w:p w:rsidR="00082353" w:rsidRPr="009F6C74" w:rsidRDefault="00082353" w:rsidP="00082353">
            <w:pPr>
              <w:pStyle w:val="Agreement"/>
              <w:numPr>
                <w:ilvl w:val="0"/>
                <w:numId w:val="0"/>
              </w:numPr>
              <w:spacing w:line="240" w:lineRule="auto"/>
              <w:ind w:left="1619" w:hanging="360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…</w:t>
            </w:r>
          </w:p>
          <w:p w:rsidR="00082353" w:rsidRPr="00017039" w:rsidRDefault="00082353" w:rsidP="00082353">
            <w:pPr>
              <w:pStyle w:val="Agreement"/>
              <w:tabs>
                <w:tab w:val="num" w:pos="1619"/>
              </w:tabs>
              <w:spacing w:line="240" w:lineRule="auto"/>
              <w:rPr>
                <w:lang w:val="en-US"/>
              </w:rPr>
            </w:pPr>
            <w:r w:rsidRPr="00017039">
              <w:rPr>
                <w:lang w:val="en-US"/>
              </w:rPr>
              <w:t xml:space="preserve">MCCH is mapped to the DL-SCH for NR MBS delivery mode 2. </w:t>
            </w:r>
          </w:p>
          <w:p w:rsidR="00082353" w:rsidRDefault="00082353" w:rsidP="00082353">
            <w:pPr>
              <w:pStyle w:val="Agreement"/>
              <w:numPr>
                <w:ilvl w:val="0"/>
                <w:numId w:val="0"/>
              </w:numPr>
              <w:spacing w:line="240" w:lineRule="auto"/>
              <w:ind w:left="1259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…</w:t>
            </w:r>
          </w:p>
          <w:p w:rsidR="00082353" w:rsidRPr="00082353" w:rsidRDefault="00082353" w:rsidP="00082353">
            <w:pPr>
              <w:pStyle w:val="Agreement"/>
              <w:numPr>
                <w:ilvl w:val="0"/>
                <w:numId w:val="0"/>
              </w:numPr>
              <w:spacing w:line="240" w:lineRule="auto"/>
              <w:rPr>
                <w:rFonts w:ascii="Times New Roman" w:eastAsia="바탕" w:hAnsi="Times New Roman"/>
                <w:b w:val="0"/>
                <w:szCs w:val="20"/>
                <w:lang w:val="en-US" w:eastAsia="ko-KR"/>
              </w:rPr>
            </w:pPr>
          </w:p>
          <w:p w:rsidR="00082353" w:rsidRPr="00082353" w:rsidRDefault="00082353" w:rsidP="00082353">
            <w:pPr>
              <w:pStyle w:val="Agreement"/>
              <w:numPr>
                <w:ilvl w:val="0"/>
                <w:numId w:val="0"/>
              </w:numPr>
              <w:spacing w:line="240" w:lineRule="auto"/>
              <w:rPr>
                <w:rFonts w:ascii="Times New Roman" w:eastAsia="바탕" w:hAnsi="Times New Roman"/>
                <w:b w:val="0"/>
                <w:szCs w:val="20"/>
                <w:lang w:val="en-US" w:eastAsia="ko-KR"/>
              </w:rPr>
            </w:pPr>
            <w:r w:rsidRPr="00082353">
              <w:rPr>
                <w:rFonts w:ascii="Times New Roman" w:eastAsia="바탕" w:hAnsi="Times New Roman" w:hint="eastAsia"/>
                <w:b w:val="0"/>
                <w:szCs w:val="20"/>
                <w:lang w:val="en-US" w:eastAsia="ko-KR"/>
              </w:rPr>
              <w:t>RAN2-113bis-e meeting</w:t>
            </w:r>
          </w:p>
          <w:p w:rsidR="00082353" w:rsidRDefault="00082353" w:rsidP="00082353">
            <w:pPr>
              <w:pStyle w:val="Agreement"/>
              <w:numPr>
                <w:ilvl w:val="0"/>
                <w:numId w:val="0"/>
              </w:numPr>
              <w:spacing w:line="240" w:lineRule="auto"/>
              <w:ind w:left="1619" w:hanging="360"/>
              <w:rPr>
                <w:lang w:eastAsia="ko-KR"/>
              </w:rPr>
            </w:pPr>
            <w:r>
              <w:rPr>
                <w:rFonts w:eastAsiaTheme="minorEastAsia"/>
                <w:lang w:eastAsia="ko-KR"/>
              </w:rPr>
              <w:t>…</w:t>
            </w:r>
          </w:p>
          <w:p w:rsidR="00182FA2" w:rsidRDefault="00182FA2" w:rsidP="00182FA2">
            <w:pPr>
              <w:pStyle w:val="Agreement"/>
              <w:tabs>
                <w:tab w:val="num" w:pos="1619"/>
              </w:tabs>
              <w:spacing w:line="240" w:lineRule="auto"/>
            </w:pPr>
            <w:r>
              <w:t xml:space="preserve">The MCCH transmission window is defined by MCCH repetition period, MCCH window duration and radio frame/slot offset. </w:t>
            </w:r>
          </w:p>
          <w:p w:rsidR="00182FA2" w:rsidRDefault="00182FA2" w:rsidP="00182FA2">
            <w:pPr>
              <w:pStyle w:val="Agreement"/>
              <w:tabs>
                <w:tab w:val="num" w:pos="1619"/>
              </w:tabs>
              <w:spacing w:line="240" w:lineRule="auto"/>
              <w:rPr>
                <w:lang w:eastAsia="ja-JP"/>
              </w:rPr>
            </w:pPr>
            <w:r>
              <w:rPr>
                <w:lang w:eastAsia="ja-JP"/>
              </w:rPr>
              <w:t>New RNTI is defined for scheduling MCCH.</w:t>
            </w:r>
          </w:p>
          <w:p w:rsidR="00182FA2" w:rsidRDefault="00182FA2" w:rsidP="00182FA2">
            <w:pPr>
              <w:pStyle w:val="Agreement"/>
              <w:tabs>
                <w:tab w:val="num" w:pos="1619"/>
              </w:tabs>
              <w:spacing w:line="240" w:lineRule="auto"/>
            </w:pPr>
            <w:r>
              <w:t>The concept of MCCH transmission window, similar to the one used for LTE SC-PTM, is used for NR MCCH scheduling. The exact parameters to define the window are FFS (discussed in the following proposals).</w:t>
            </w:r>
          </w:p>
          <w:p w:rsidR="00082353" w:rsidRPr="00082353" w:rsidRDefault="00082353" w:rsidP="00082353">
            <w:pPr>
              <w:pStyle w:val="Agreement"/>
              <w:numPr>
                <w:ilvl w:val="0"/>
                <w:numId w:val="0"/>
              </w:numPr>
              <w:spacing w:line="240" w:lineRule="auto"/>
              <w:ind w:left="1259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…</w:t>
            </w:r>
          </w:p>
        </w:tc>
      </w:tr>
    </w:tbl>
    <w:p w:rsidR="00082353" w:rsidRPr="00E11B14" w:rsidRDefault="00082353" w:rsidP="001735FF">
      <w:pPr>
        <w:rPr>
          <w:lang w:val="en-US" w:eastAsia="ko-KR"/>
        </w:rPr>
      </w:pPr>
    </w:p>
    <w:p w:rsidR="009B141C" w:rsidRDefault="00C754A1">
      <w:pPr>
        <w:pStyle w:val="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:rsidR="006F4675" w:rsidRDefault="0085382A" w:rsidP="00F031F6">
      <w:pPr>
        <w:pStyle w:val="5"/>
        <w:ind w:left="1400" w:hanging="400"/>
        <w:rPr>
          <w:lang w:val="en-US" w:eastAsia="ko-KR"/>
        </w:rPr>
      </w:pPr>
      <w:r>
        <w:rPr>
          <w:lang w:val="en-US" w:eastAsia="ko-KR"/>
        </w:rPr>
        <w:t>Discussion on</w:t>
      </w:r>
      <w:r w:rsidR="006F4675" w:rsidRPr="006F4675">
        <w:rPr>
          <w:lang w:val="en-US" w:eastAsia="ko-KR"/>
        </w:rPr>
        <w:t xml:space="preserve"> whether PDCP is needed for MCCH</w:t>
      </w:r>
    </w:p>
    <w:p w:rsidR="006F4675" w:rsidRDefault="00FD4EB9" w:rsidP="006F4675">
      <w:pPr>
        <w:rPr>
          <w:lang w:val="en-US" w:eastAsia="ko-KR"/>
        </w:rPr>
      </w:pPr>
      <w:r>
        <w:rPr>
          <w:lang w:val="en-US" w:eastAsia="ko-KR"/>
        </w:rPr>
        <w:t xml:space="preserve">In </w:t>
      </w:r>
      <w:r w:rsidRPr="00FD4EB9">
        <w:rPr>
          <w:lang w:val="en-US" w:eastAsia="ko-KR"/>
        </w:rPr>
        <w:t>38.331 running CR for NR MBS</w:t>
      </w:r>
      <w:r>
        <w:rPr>
          <w:lang w:val="en-US" w:eastAsia="ko-KR"/>
        </w:rPr>
        <w:t xml:space="preserve"> [</w:t>
      </w:r>
      <w:r w:rsidR="005E7118">
        <w:rPr>
          <w:lang w:val="en-US" w:eastAsia="ko-KR"/>
        </w:rPr>
        <w:t>3</w:t>
      </w:r>
      <w:r>
        <w:rPr>
          <w:lang w:val="en-US" w:eastAsia="ko-KR"/>
        </w:rPr>
        <w:t xml:space="preserve">], </w:t>
      </w:r>
      <w:proofErr w:type="spellStart"/>
      <w:r w:rsidR="00C95FDC" w:rsidRPr="00C95FDC">
        <w:rPr>
          <w:i/>
          <w:lang w:val="en-US" w:eastAsia="ko-KR"/>
        </w:rPr>
        <w:t>MBSBroadcastConfiguration</w:t>
      </w:r>
      <w:proofErr w:type="spellEnd"/>
      <w:r w:rsidR="00C95FDC">
        <w:rPr>
          <w:lang w:val="en-US" w:eastAsia="ko-KR"/>
        </w:rPr>
        <w:t xml:space="preserve"> message is defined and transmitted over MCCH. RLC-UM is used for the message. It is similar with LTE SC-PTM. In LTE SC-PTM, </w:t>
      </w:r>
      <w:proofErr w:type="spellStart"/>
      <w:r w:rsidR="00C95FDC">
        <w:rPr>
          <w:lang w:val="en-US" w:eastAsia="ko-KR"/>
        </w:rPr>
        <w:t>SCPTMConfiguration</w:t>
      </w:r>
      <w:proofErr w:type="spellEnd"/>
      <w:r w:rsidR="00C95FDC">
        <w:rPr>
          <w:lang w:val="en-US" w:eastAsia="ko-KR"/>
        </w:rPr>
        <w:t xml:space="preserve"> message is transmitted over SC-MCCH and RLC-UM is used for the message.</w:t>
      </w:r>
    </w:p>
    <w:p w:rsidR="002D28AA" w:rsidRDefault="005E7118" w:rsidP="006F4675">
      <w:pPr>
        <w:rPr>
          <w:lang w:val="en-US" w:eastAsia="ko-KR"/>
        </w:rPr>
      </w:pPr>
      <w:r>
        <w:rPr>
          <w:lang w:val="en-US" w:eastAsia="ko-KR"/>
        </w:rPr>
        <w:t xml:space="preserve">In NR MBS, </w:t>
      </w:r>
      <w:r>
        <w:rPr>
          <w:rFonts w:hint="eastAsia"/>
          <w:lang w:val="en-US" w:eastAsia="ko-KR"/>
        </w:rPr>
        <w:t>PDCP is</w:t>
      </w:r>
      <w:r w:rsidR="002D28AA">
        <w:rPr>
          <w:rFonts w:hint="eastAsia"/>
          <w:lang w:val="en-US" w:eastAsia="ko-KR"/>
        </w:rPr>
        <w:t xml:space="preserve"> not needed for MCCH if integrity/security </w:t>
      </w:r>
      <w:r w:rsidR="002D28AA">
        <w:rPr>
          <w:lang w:val="en-US" w:eastAsia="ko-KR"/>
        </w:rPr>
        <w:t>function</w:t>
      </w:r>
      <w:r w:rsidR="002D28AA">
        <w:rPr>
          <w:rFonts w:hint="eastAsia"/>
          <w:lang w:val="en-US" w:eastAsia="ko-KR"/>
        </w:rPr>
        <w:t xml:space="preserve"> </w:t>
      </w:r>
      <w:r w:rsidR="002D28AA">
        <w:rPr>
          <w:lang w:val="en-US" w:eastAsia="ko-KR"/>
        </w:rPr>
        <w:t xml:space="preserve">and re-ordering function are not required for traffic over MCCH. Since the </w:t>
      </w:r>
      <w:proofErr w:type="spellStart"/>
      <w:r w:rsidR="002D28AA" w:rsidRPr="00C95FDC">
        <w:rPr>
          <w:i/>
          <w:lang w:val="en-US" w:eastAsia="ko-KR"/>
        </w:rPr>
        <w:t>MBSBroadcastConfiguration</w:t>
      </w:r>
      <w:proofErr w:type="spellEnd"/>
      <w:r w:rsidR="002D28AA">
        <w:rPr>
          <w:lang w:val="en-US" w:eastAsia="ko-KR"/>
        </w:rPr>
        <w:t xml:space="preserve"> message contains </w:t>
      </w:r>
      <w:r w:rsidR="002D28AA" w:rsidRPr="002D28AA">
        <w:rPr>
          <w:lang w:val="en-US" w:eastAsia="ko-KR"/>
        </w:rPr>
        <w:t>the control information applicable for MBS broadcast service</w:t>
      </w:r>
      <w:r w:rsidR="002D28AA">
        <w:rPr>
          <w:lang w:val="en-US" w:eastAsia="ko-KR"/>
        </w:rPr>
        <w:t>s transmitted via broadcast MRB [</w:t>
      </w:r>
      <w:r>
        <w:rPr>
          <w:lang w:val="en-US" w:eastAsia="ko-KR"/>
        </w:rPr>
        <w:t>3</w:t>
      </w:r>
      <w:r w:rsidR="002D28AA">
        <w:rPr>
          <w:lang w:val="en-US" w:eastAsia="ko-KR"/>
        </w:rPr>
        <w:t xml:space="preserve">], we think that PDCP integrity/security function is not applicable for the message. Based on the concept of MCCH transmission, a single </w:t>
      </w:r>
      <w:proofErr w:type="spellStart"/>
      <w:r w:rsidR="00C86249" w:rsidRPr="00C95FDC">
        <w:rPr>
          <w:i/>
          <w:lang w:val="en-US" w:eastAsia="ko-KR"/>
        </w:rPr>
        <w:t>MBSBroadcastConfiguration</w:t>
      </w:r>
      <w:proofErr w:type="spellEnd"/>
      <w:r w:rsidR="00C86249">
        <w:rPr>
          <w:lang w:val="en-US" w:eastAsia="ko-KR"/>
        </w:rPr>
        <w:t xml:space="preserve"> message is transmitted repeatedly in a given period. The content of the message is not allowed to be changed in the same period. </w:t>
      </w:r>
      <w:r w:rsidR="00921E28">
        <w:rPr>
          <w:lang w:val="en-US" w:eastAsia="ko-KR"/>
        </w:rPr>
        <w:t xml:space="preserve">Therefore, regardless of blind HARQ retransmission for broadcast MBS, PDCP re-ordering function seems not essential for </w:t>
      </w:r>
      <w:r w:rsidR="00996A59">
        <w:rPr>
          <w:lang w:val="en-US" w:eastAsia="ko-KR"/>
        </w:rPr>
        <w:t>transmissions over MCCH. Then, PDCP integrity/security function and PDCP re-ordering functions are not required for MCCH. PDCP is not needed for MCCH.</w:t>
      </w:r>
    </w:p>
    <w:p w:rsidR="00921E28" w:rsidRDefault="00921E28" w:rsidP="00921E28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Observation </w:t>
      </w:r>
      <w:r>
        <w:rPr>
          <w:rFonts w:eastAsia="맑은 고딕"/>
          <w:b/>
          <w:lang w:eastAsia="ko-KR"/>
        </w:rPr>
        <w:t>1</w:t>
      </w:r>
      <w:r>
        <w:rPr>
          <w:rFonts w:eastAsia="맑은 고딕" w:hint="eastAsia"/>
          <w:b/>
          <w:lang w:eastAsia="ko-KR"/>
        </w:rPr>
        <w:t xml:space="preserve">. </w:t>
      </w:r>
      <w:r>
        <w:rPr>
          <w:rFonts w:eastAsia="맑은 고딕"/>
          <w:b/>
          <w:lang w:eastAsia="ko-KR"/>
        </w:rPr>
        <w:t>For transmissions over MCCH, integrity/security function is not applicable and re-ordering function seems not essential.</w:t>
      </w:r>
    </w:p>
    <w:p w:rsidR="00921E28" w:rsidRPr="00F031F6" w:rsidRDefault="00921E28" w:rsidP="00921E28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1</w:t>
      </w:r>
      <w:r>
        <w:rPr>
          <w:rFonts w:eastAsia="맑은 고딕" w:hint="eastAsia"/>
          <w:b/>
          <w:lang w:eastAsia="ko-KR"/>
        </w:rPr>
        <w:t>.</w:t>
      </w:r>
      <w:r>
        <w:rPr>
          <w:rFonts w:eastAsia="맑은 고딕"/>
          <w:b/>
          <w:lang w:eastAsia="ko-KR"/>
        </w:rPr>
        <w:tab/>
        <w:t>Confirm that PDCP is not needed for MCCH.</w:t>
      </w:r>
    </w:p>
    <w:p w:rsidR="006F4675" w:rsidRDefault="0085382A" w:rsidP="006F4675">
      <w:pPr>
        <w:pStyle w:val="5"/>
        <w:ind w:left="1400" w:hanging="400"/>
        <w:rPr>
          <w:lang w:val="en-US" w:eastAsia="ko-KR"/>
        </w:rPr>
      </w:pPr>
      <w:r>
        <w:rPr>
          <w:lang w:val="en-US" w:eastAsia="ko-KR"/>
        </w:rPr>
        <w:lastRenderedPageBreak/>
        <w:t>Discussion on whether HFN is needed</w:t>
      </w:r>
      <w:r w:rsidR="00CF4E6B">
        <w:rPr>
          <w:lang w:val="en-US" w:eastAsia="ko-KR"/>
        </w:rPr>
        <w:t xml:space="preserve"> for MRB</w:t>
      </w:r>
    </w:p>
    <w:p w:rsidR="00DE715A" w:rsidRDefault="0085382A" w:rsidP="006F4675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It is agreed in RAN2-116-e meeting that </w:t>
      </w:r>
      <w:r>
        <w:rPr>
          <w:lang w:val="en-US" w:eastAsia="ko-KR"/>
        </w:rPr>
        <w:t xml:space="preserve">the initial value of HFN is indicated by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 if HFN is needed.</w:t>
      </w:r>
      <w:r>
        <w:rPr>
          <w:rFonts w:hint="eastAsia"/>
          <w:lang w:val="en-US" w:eastAsia="ko-KR"/>
        </w:rPr>
        <w:t xml:space="preserve"> </w:t>
      </w:r>
      <w:r w:rsidR="00DE715A">
        <w:rPr>
          <w:lang w:val="en-US" w:eastAsia="ko-KR"/>
        </w:rPr>
        <w:t>The followings are not decided yet. They remained FFS.</w:t>
      </w:r>
    </w:p>
    <w:p w:rsidR="00DE715A" w:rsidRPr="00DE715A" w:rsidRDefault="00DE715A" w:rsidP="00DE715A">
      <w:pPr>
        <w:pStyle w:val="ac"/>
        <w:numPr>
          <w:ilvl w:val="0"/>
          <w:numId w:val="21"/>
        </w:numPr>
        <w:ind w:leftChars="0"/>
        <w:rPr>
          <w:lang w:val="en-US" w:eastAsia="ko-KR"/>
        </w:rPr>
      </w:pPr>
      <w:r w:rsidRPr="00DE715A">
        <w:rPr>
          <w:lang w:val="en-US" w:eastAsia="ko-KR"/>
        </w:rPr>
        <w:t>whether HFN is needed or not</w:t>
      </w:r>
    </w:p>
    <w:p w:rsidR="00DE715A" w:rsidRPr="00DE715A" w:rsidRDefault="0085382A" w:rsidP="00DE715A">
      <w:pPr>
        <w:pStyle w:val="ac"/>
        <w:numPr>
          <w:ilvl w:val="0"/>
          <w:numId w:val="21"/>
        </w:numPr>
        <w:ind w:leftChars="0"/>
        <w:rPr>
          <w:lang w:val="en-US" w:eastAsia="ko-KR"/>
        </w:rPr>
      </w:pPr>
      <w:r w:rsidRPr="00DE715A">
        <w:rPr>
          <w:lang w:val="en-US" w:eastAsia="ko-KR"/>
        </w:rPr>
        <w:t>whether the related PDCP SN is indicated t</w:t>
      </w:r>
      <w:r w:rsidR="00DE715A">
        <w:rPr>
          <w:lang w:val="en-US" w:eastAsia="ko-KR"/>
        </w:rPr>
        <w:t>o avoid ambiguity of HFN or not</w:t>
      </w:r>
    </w:p>
    <w:p w:rsidR="00FF5E09" w:rsidRDefault="00FF5E09" w:rsidP="00DE715A">
      <w:pPr>
        <w:rPr>
          <w:lang w:val="en-US" w:eastAsia="ko-KR"/>
        </w:rPr>
      </w:pPr>
      <w:r>
        <w:rPr>
          <w:lang w:val="en-US" w:eastAsia="ko-KR"/>
        </w:rPr>
        <w:t xml:space="preserve">During the discussion </w:t>
      </w:r>
      <w:r w:rsidR="00DE715A">
        <w:rPr>
          <w:lang w:val="en-US" w:eastAsia="ko-KR"/>
        </w:rPr>
        <w:t xml:space="preserve">about </w:t>
      </w:r>
      <w:r>
        <w:rPr>
          <w:lang w:val="en-US" w:eastAsia="ko-KR"/>
        </w:rPr>
        <w:t>initialization of PDCP windows [</w:t>
      </w:r>
      <w:r w:rsidR="00DE715A">
        <w:rPr>
          <w:lang w:val="en-US" w:eastAsia="ko-KR"/>
        </w:rPr>
        <w:t>4</w:t>
      </w:r>
      <w:r>
        <w:rPr>
          <w:lang w:val="en-US" w:eastAsia="ko-KR"/>
        </w:rPr>
        <w:t xml:space="preserve">], </w:t>
      </w:r>
      <w:r w:rsidR="009845DD">
        <w:rPr>
          <w:lang w:val="en-US" w:eastAsia="ko-KR"/>
        </w:rPr>
        <w:t>it is considered that HFN may be used for security and PDCP SR</w:t>
      </w:r>
      <w:r w:rsidR="00CF4E6B">
        <w:rPr>
          <w:lang w:val="en-US" w:eastAsia="ko-KR"/>
        </w:rPr>
        <w:t xml:space="preserve"> for MRB</w:t>
      </w:r>
      <w:r w:rsidR="009845DD">
        <w:rPr>
          <w:lang w:val="en-US" w:eastAsia="ko-KR"/>
        </w:rPr>
        <w:t>.</w:t>
      </w:r>
    </w:p>
    <w:p w:rsidR="00950426" w:rsidRDefault="00950426" w:rsidP="00950426">
      <w:pPr>
        <w:rPr>
          <w:lang w:val="en-US" w:eastAsia="ko-KR"/>
        </w:rPr>
      </w:pPr>
      <w:r>
        <w:rPr>
          <w:lang w:val="en-US" w:eastAsia="ko-KR"/>
        </w:rPr>
        <w:t xml:space="preserve">If PDCP deciphering function is required for MRB, HFN is necessary for handling user traffic. </w:t>
      </w:r>
      <w:r w:rsidR="00DE715A">
        <w:rPr>
          <w:lang w:val="en-US" w:eastAsia="ko-KR"/>
        </w:rPr>
        <w:t xml:space="preserve">The indication of HFN and the related SN by </w:t>
      </w:r>
      <w:proofErr w:type="spellStart"/>
      <w:r w:rsidR="00DE715A"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 is required to avoid HFN desynchronization. However, the following is agreed in SA3 b</w:t>
      </w:r>
      <w:r>
        <w:rPr>
          <w:rFonts w:hint="eastAsia"/>
          <w:lang w:val="en-US" w:eastAsia="ko-KR"/>
        </w:rPr>
        <w:t xml:space="preserve">ased on the </w:t>
      </w:r>
      <w:r>
        <w:rPr>
          <w:lang w:val="en-US" w:eastAsia="ko-KR"/>
        </w:rPr>
        <w:t>recent CR 1255 of TS 33.501 [</w:t>
      </w:r>
      <w:r w:rsidR="009E7302">
        <w:rPr>
          <w:lang w:val="en-US" w:eastAsia="ko-KR"/>
        </w:rPr>
        <w:t>5</w:t>
      </w:r>
      <w:r>
        <w:rPr>
          <w:lang w:val="en-US" w:eastAsia="ko-KR"/>
        </w:rPr>
        <w:t>]. PDCP deciphering function is not required for MRB and HFN is not used for security.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50426" w:rsidTr="00C630D5">
        <w:tc>
          <w:tcPr>
            <w:tcW w:w="9631" w:type="dxa"/>
          </w:tcPr>
          <w:p w:rsidR="00950426" w:rsidRPr="000C3DE0" w:rsidRDefault="00950426" w:rsidP="00C630D5">
            <w:r>
              <w:t xml:space="preserve">For security </w:t>
            </w:r>
            <w:r w:rsidRPr="009F1A0F">
              <w:t>protection of MBS traffic</w:t>
            </w:r>
            <w:r>
              <w:t xml:space="preserve">, control-plane procedure and user-plane procedure </w:t>
            </w:r>
            <w:r w:rsidRPr="00DE0E3B">
              <w:t>are optional</w:t>
            </w:r>
            <w:r>
              <w:t>ly supported in service layer.</w:t>
            </w:r>
            <w:r w:rsidRPr="00DE0E3B" w:rsidDel="00DE0E3B">
              <w:t xml:space="preserve"> </w:t>
            </w:r>
            <w:r>
              <w:t>The multicast security policy between UE and RAN shall be not needed to avoid redundant protection.</w:t>
            </w:r>
          </w:p>
        </w:tc>
      </w:tr>
    </w:tbl>
    <w:p w:rsidR="00FC150B" w:rsidRDefault="00FC150B" w:rsidP="00CB6A48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Regarding PDCP SR, it is agreed in RAN2-116-e meeting that </w:t>
      </w:r>
      <w:r w:rsidRPr="00FC150B">
        <w:rPr>
          <w:lang w:val="en-US" w:eastAsia="ko-KR"/>
        </w:rPr>
        <w:t>NW may configure UE to send a PDCP status report for the MRB bearer type change</w:t>
      </w:r>
      <w:r>
        <w:rPr>
          <w:lang w:val="en-US" w:eastAsia="ko-KR"/>
        </w:rPr>
        <w:t xml:space="preserve"> in order to minimize the loss during MRB bearer type change. </w:t>
      </w:r>
      <w:r w:rsidR="00CB6A48">
        <w:rPr>
          <w:lang w:val="en-US" w:eastAsia="ko-KR"/>
        </w:rPr>
        <w:t xml:space="preserve">However, </w:t>
      </w:r>
      <w:r w:rsidR="00BA2994">
        <w:rPr>
          <w:lang w:val="en-US" w:eastAsia="ko-KR"/>
        </w:rPr>
        <w:t xml:space="preserve">HFN does not seem necessary for PDCP SR for the MRB bearer type change because NW can </w:t>
      </w:r>
      <w:r w:rsidR="00CB6A48">
        <w:rPr>
          <w:lang w:val="en-US" w:eastAsia="ko-KR"/>
        </w:rPr>
        <w:t>apply HFN inferred from the current PDCP window status</w:t>
      </w:r>
      <w:r w:rsidR="00BA2994">
        <w:rPr>
          <w:lang w:val="en-US" w:eastAsia="ko-KR"/>
        </w:rPr>
        <w:t xml:space="preserve">. For MRB, it can be considered that </w:t>
      </w:r>
      <w:r w:rsidR="00CB6A48">
        <w:rPr>
          <w:lang w:val="en-US" w:eastAsia="ko-KR"/>
        </w:rPr>
        <w:t xml:space="preserve">NW ignores </w:t>
      </w:r>
      <w:r w:rsidR="00BA2994">
        <w:rPr>
          <w:lang w:val="en-US" w:eastAsia="ko-KR"/>
        </w:rPr>
        <w:t>HFN pa</w:t>
      </w:r>
      <w:r w:rsidR="00CE7A60">
        <w:rPr>
          <w:lang w:val="en-US" w:eastAsia="ko-KR"/>
        </w:rPr>
        <w:t>rt of PDCP SR</w:t>
      </w:r>
      <w:r w:rsidR="00CB6A48">
        <w:rPr>
          <w:lang w:val="en-US" w:eastAsia="ko-KR"/>
        </w:rPr>
        <w:t xml:space="preserve"> </w:t>
      </w:r>
      <w:r w:rsidR="00CE7A60">
        <w:rPr>
          <w:lang w:val="en-US" w:eastAsia="ko-KR"/>
        </w:rPr>
        <w:t>and NW decides HFN based on SN part and the current PDCP window status.</w:t>
      </w:r>
    </w:p>
    <w:p w:rsidR="00CF4E6B" w:rsidRDefault="00CF4E6B" w:rsidP="00CF4E6B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Observation </w:t>
      </w:r>
      <w:r w:rsidR="00CB6A48">
        <w:rPr>
          <w:rFonts w:eastAsia="맑은 고딕"/>
          <w:b/>
          <w:lang w:eastAsia="ko-KR"/>
        </w:rPr>
        <w:t>2</w:t>
      </w:r>
      <w:r>
        <w:rPr>
          <w:rFonts w:eastAsia="맑은 고딕" w:hint="eastAsia"/>
          <w:b/>
          <w:lang w:eastAsia="ko-KR"/>
        </w:rPr>
        <w:t xml:space="preserve">. </w:t>
      </w:r>
      <w:r>
        <w:rPr>
          <w:rFonts w:eastAsia="맑은 고딕"/>
          <w:b/>
          <w:lang w:eastAsia="ko-KR"/>
        </w:rPr>
        <w:t>HFN may be used for deciphering and PDCP SR for MRB. However, PDCP deciphering function is not required for MRB and HFN part of PDC</w:t>
      </w:r>
      <w:r w:rsidR="00784F73">
        <w:rPr>
          <w:rFonts w:eastAsia="맑은 고딕" w:hint="eastAsia"/>
          <w:b/>
          <w:lang w:eastAsia="ko-KR"/>
        </w:rPr>
        <w:t>P</w:t>
      </w:r>
      <w:r>
        <w:rPr>
          <w:rFonts w:eastAsia="맑은 고딕"/>
          <w:b/>
          <w:lang w:eastAsia="ko-KR"/>
        </w:rPr>
        <w:t xml:space="preserve"> SR seems not necessary for the MRB bearer type change.</w:t>
      </w:r>
    </w:p>
    <w:p w:rsidR="000C3DE0" w:rsidRDefault="00CE7A60" w:rsidP="00066636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If HFN is not used for security and HFN part of PDCP SR is not </w:t>
      </w:r>
      <w:r>
        <w:rPr>
          <w:lang w:val="en-US" w:eastAsia="ko-KR"/>
        </w:rPr>
        <w:t>strongly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required, HFN desynchronization does not</w:t>
      </w:r>
      <w:r w:rsidR="00784F73">
        <w:rPr>
          <w:lang w:val="en-US" w:eastAsia="ko-KR"/>
        </w:rPr>
        <w:t xml:space="preserve"> </w:t>
      </w:r>
      <w:r>
        <w:rPr>
          <w:lang w:val="en-US" w:eastAsia="ko-KR"/>
        </w:rPr>
        <w:t>se</w:t>
      </w:r>
      <w:r w:rsidR="00CD74A4">
        <w:rPr>
          <w:lang w:val="en-US" w:eastAsia="ko-KR"/>
        </w:rPr>
        <w:t>em an issue to be addressed.</w:t>
      </w:r>
      <w:r w:rsidR="00066636">
        <w:rPr>
          <w:lang w:val="en-US" w:eastAsia="ko-KR"/>
        </w:rPr>
        <w:t xml:space="preserve"> </w:t>
      </w:r>
      <w:r w:rsidR="00784F73">
        <w:rPr>
          <w:lang w:val="en-US" w:eastAsia="ko-KR"/>
        </w:rPr>
        <w:t xml:space="preserve">For MRB, simply, </w:t>
      </w:r>
      <w:r w:rsidR="00066636">
        <w:rPr>
          <w:lang w:val="en-US" w:eastAsia="ko-KR"/>
        </w:rPr>
        <w:t xml:space="preserve">HFN is not needed and the indication of HFN </w:t>
      </w:r>
      <w:r w:rsidR="00CF4E6B">
        <w:rPr>
          <w:lang w:val="en-US" w:eastAsia="ko-KR"/>
        </w:rPr>
        <w:t xml:space="preserve">by </w:t>
      </w:r>
      <w:proofErr w:type="spellStart"/>
      <w:r w:rsidR="00CF4E6B">
        <w:rPr>
          <w:lang w:val="en-US" w:eastAsia="ko-KR"/>
        </w:rPr>
        <w:t>gNB</w:t>
      </w:r>
      <w:proofErr w:type="spellEnd"/>
      <w:r w:rsidR="00CF4E6B">
        <w:rPr>
          <w:lang w:val="en-US" w:eastAsia="ko-KR"/>
        </w:rPr>
        <w:t xml:space="preserve"> </w:t>
      </w:r>
      <w:r w:rsidR="00066636">
        <w:rPr>
          <w:lang w:val="en-US" w:eastAsia="ko-KR"/>
        </w:rPr>
        <w:t>is not required.</w:t>
      </w:r>
      <w:r w:rsidR="00784F73">
        <w:rPr>
          <w:lang w:val="en-US" w:eastAsia="ko-KR"/>
        </w:rPr>
        <w:t xml:space="preserve"> For UE operation, HFN can be selected by UE implementation.</w:t>
      </w:r>
    </w:p>
    <w:p w:rsidR="00CF4E6B" w:rsidRDefault="00CF4E6B" w:rsidP="00CF4E6B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Proposal </w:t>
      </w:r>
      <w:r w:rsidR="00CB6A48">
        <w:rPr>
          <w:rFonts w:eastAsia="맑은 고딕"/>
          <w:b/>
          <w:lang w:eastAsia="ko-KR"/>
        </w:rPr>
        <w:t>2</w:t>
      </w:r>
      <w:r>
        <w:rPr>
          <w:rFonts w:eastAsia="맑은 고딕" w:hint="eastAsia"/>
          <w:b/>
          <w:lang w:eastAsia="ko-KR"/>
        </w:rPr>
        <w:t>.</w:t>
      </w:r>
      <w:r>
        <w:rPr>
          <w:rFonts w:eastAsia="맑은 고딕"/>
          <w:b/>
          <w:lang w:eastAsia="ko-KR"/>
        </w:rPr>
        <w:tab/>
      </w:r>
      <w:r w:rsidR="009F6C74">
        <w:rPr>
          <w:rFonts w:eastAsia="맑은 고딕"/>
          <w:b/>
          <w:lang w:eastAsia="ko-KR"/>
        </w:rPr>
        <w:t>Confirm that HFN is not needed for MRB and t</w:t>
      </w:r>
      <w:r>
        <w:rPr>
          <w:rFonts w:eastAsia="맑은 고딕"/>
          <w:b/>
          <w:lang w:eastAsia="ko-KR"/>
        </w:rPr>
        <w:t xml:space="preserve">he indication of HFN by </w:t>
      </w:r>
      <w:proofErr w:type="spellStart"/>
      <w:r>
        <w:rPr>
          <w:rFonts w:eastAsia="맑은 고딕"/>
          <w:b/>
          <w:lang w:eastAsia="ko-KR"/>
        </w:rPr>
        <w:t>gNB</w:t>
      </w:r>
      <w:proofErr w:type="spellEnd"/>
      <w:r>
        <w:rPr>
          <w:rFonts w:eastAsia="맑은 고딕"/>
          <w:b/>
          <w:lang w:eastAsia="ko-KR"/>
        </w:rPr>
        <w:t xml:space="preserve"> </w:t>
      </w:r>
      <w:r w:rsidR="009F6C74">
        <w:rPr>
          <w:rFonts w:eastAsia="맑은 고딕"/>
          <w:b/>
          <w:lang w:eastAsia="ko-KR"/>
        </w:rPr>
        <w:t>is not used</w:t>
      </w:r>
      <w:r>
        <w:rPr>
          <w:rFonts w:eastAsia="맑은 고딕"/>
          <w:b/>
          <w:lang w:eastAsia="ko-KR"/>
        </w:rPr>
        <w:t xml:space="preserve"> for MRB.</w:t>
      </w:r>
    </w:p>
    <w:p w:rsidR="00784F73" w:rsidRPr="00F031F6" w:rsidRDefault="00784F73" w:rsidP="00784F73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3</w:t>
      </w:r>
      <w:r>
        <w:rPr>
          <w:rFonts w:eastAsia="맑은 고딕" w:hint="eastAsia"/>
          <w:b/>
          <w:lang w:eastAsia="ko-KR"/>
        </w:rPr>
        <w:t>.</w:t>
      </w:r>
      <w:r>
        <w:rPr>
          <w:rFonts w:eastAsia="맑은 고딕"/>
          <w:b/>
          <w:lang w:eastAsia="ko-KR"/>
        </w:rPr>
        <w:tab/>
        <w:t>It is up to UE implementation to select HFN for MRB.</w:t>
      </w:r>
    </w:p>
    <w:p w:rsidR="006F4675" w:rsidRDefault="0085382A" w:rsidP="006F4675">
      <w:pPr>
        <w:pStyle w:val="5"/>
        <w:ind w:left="1400" w:hanging="400"/>
        <w:rPr>
          <w:lang w:val="en-US" w:eastAsia="ko-KR"/>
        </w:rPr>
      </w:pPr>
      <w:r>
        <w:rPr>
          <w:lang w:val="en-US" w:eastAsia="ko-KR"/>
        </w:rPr>
        <w:t xml:space="preserve">Discussion on whether </w:t>
      </w:r>
      <w:r w:rsidR="00BF2C38">
        <w:rPr>
          <w:lang w:val="en-US" w:eastAsia="ko-KR"/>
        </w:rPr>
        <w:t xml:space="preserve">PDCP re-ordering function for </w:t>
      </w:r>
      <w:r w:rsidR="006F4675" w:rsidRPr="006F4675">
        <w:rPr>
          <w:lang w:val="en-US" w:eastAsia="ko-KR"/>
        </w:rPr>
        <w:t>broadcast MRB</w:t>
      </w:r>
      <w:r>
        <w:rPr>
          <w:lang w:val="en-US" w:eastAsia="ko-KR"/>
        </w:rPr>
        <w:t xml:space="preserve"> is needed</w:t>
      </w:r>
    </w:p>
    <w:p w:rsidR="00CD1EDC" w:rsidRDefault="00146688" w:rsidP="006F4675">
      <w:pPr>
        <w:rPr>
          <w:lang w:val="en-US" w:eastAsia="ko-KR"/>
        </w:rPr>
      </w:pPr>
      <w:r>
        <w:rPr>
          <w:lang w:val="en-US" w:eastAsia="ko-KR"/>
        </w:rPr>
        <w:t xml:space="preserve">RAN1 is still discussing support of blind HARQ retransmission for broadcast MBS. </w:t>
      </w:r>
      <w:r w:rsidR="00CD1EDC">
        <w:rPr>
          <w:rFonts w:hint="eastAsia"/>
          <w:lang w:val="en-US" w:eastAsia="ko-KR"/>
        </w:rPr>
        <w:t xml:space="preserve">If blind </w:t>
      </w:r>
      <w:r w:rsidR="00954DC0">
        <w:rPr>
          <w:lang w:val="en-US" w:eastAsia="ko-KR"/>
        </w:rPr>
        <w:t xml:space="preserve">HARQ </w:t>
      </w:r>
      <w:r w:rsidR="00CD1EDC">
        <w:rPr>
          <w:rFonts w:hint="eastAsia"/>
          <w:lang w:val="en-US" w:eastAsia="ko-KR"/>
        </w:rPr>
        <w:t xml:space="preserve">retransmission is not </w:t>
      </w:r>
      <w:r w:rsidR="00954DC0">
        <w:rPr>
          <w:lang w:val="en-US" w:eastAsia="ko-KR"/>
        </w:rPr>
        <w:t>supported, PDCP re-ordering function is not needed because there will be no out-of-order reception. If blind HA</w:t>
      </w:r>
      <w:r w:rsidR="000C3DE0">
        <w:rPr>
          <w:lang w:val="en-US" w:eastAsia="ko-KR"/>
        </w:rPr>
        <w:t xml:space="preserve">RQ retransmission is supported, PDCP re-ordering function may need to provide in-sequence delivery to the upper layers and pre-defined value can be used for </w:t>
      </w:r>
      <w:r w:rsidR="000C3DE0" w:rsidRPr="000C3DE0">
        <w:rPr>
          <w:i/>
          <w:lang w:val="en-US" w:eastAsia="ko-KR"/>
        </w:rPr>
        <w:t>t</w:t>
      </w:r>
      <w:r w:rsidR="000C3DE0">
        <w:rPr>
          <w:i/>
          <w:lang w:val="en-US" w:eastAsia="ko-KR"/>
        </w:rPr>
        <w:t>-R</w:t>
      </w:r>
      <w:r w:rsidR="000C3DE0" w:rsidRPr="000C3DE0">
        <w:rPr>
          <w:i/>
          <w:lang w:val="en-US" w:eastAsia="ko-KR"/>
        </w:rPr>
        <w:t>eordering</w:t>
      </w:r>
      <w:r w:rsidR="00BF2C38">
        <w:rPr>
          <w:lang w:val="en-US" w:eastAsia="ko-KR"/>
        </w:rPr>
        <w:t>.</w:t>
      </w:r>
    </w:p>
    <w:p w:rsidR="00CF4E6B" w:rsidRDefault="00CF4E6B" w:rsidP="00CF4E6B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Observation </w:t>
      </w:r>
      <w:r w:rsidR="00CB6A48">
        <w:rPr>
          <w:rFonts w:eastAsia="맑은 고딕"/>
          <w:b/>
          <w:lang w:eastAsia="ko-KR"/>
        </w:rPr>
        <w:t>3</w:t>
      </w:r>
      <w:r>
        <w:rPr>
          <w:rFonts w:eastAsia="맑은 고딕" w:hint="eastAsia"/>
          <w:b/>
          <w:lang w:eastAsia="ko-KR"/>
        </w:rPr>
        <w:t xml:space="preserve">. </w:t>
      </w:r>
      <w:r>
        <w:rPr>
          <w:rFonts w:eastAsia="맑은 고딕"/>
          <w:b/>
          <w:lang w:eastAsia="ko-KR"/>
        </w:rPr>
        <w:t>RAN1 is still discussing support of blind HARQ retransmission for broadcast MBS.</w:t>
      </w:r>
    </w:p>
    <w:p w:rsidR="00784F73" w:rsidRPr="00F031F6" w:rsidRDefault="00784F73" w:rsidP="00784F73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4</w:t>
      </w:r>
      <w:r>
        <w:rPr>
          <w:rFonts w:eastAsia="맑은 고딕" w:hint="eastAsia"/>
          <w:b/>
          <w:lang w:eastAsia="ko-KR"/>
        </w:rPr>
        <w:t>.</w:t>
      </w:r>
      <w:r>
        <w:rPr>
          <w:rFonts w:eastAsia="맑은 고딕"/>
          <w:b/>
          <w:lang w:eastAsia="ko-KR"/>
        </w:rPr>
        <w:tab/>
        <w:t>PDCP re-ordering function is not supported unless blind HARQ retransmission is supported.</w:t>
      </w:r>
    </w:p>
    <w:p w:rsidR="00784F73" w:rsidRPr="00CF4E6B" w:rsidRDefault="00784F73" w:rsidP="005B6541">
      <w:pPr>
        <w:rPr>
          <w:lang w:eastAsia="ko-KR"/>
        </w:rPr>
      </w:pPr>
    </w:p>
    <w:p w:rsidR="009B141C" w:rsidRDefault="000965B7">
      <w:pPr>
        <w:pStyle w:val="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Pr="000965B7">
        <w:rPr>
          <w:lang w:val="en-US"/>
        </w:rPr>
        <w:t>Conclusion</w:t>
      </w:r>
    </w:p>
    <w:p w:rsidR="005A27C9" w:rsidRDefault="000965B7" w:rsidP="00991F7A">
      <w:pPr>
        <w:rPr>
          <w:lang w:val="en-US" w:eastAsia="ko-KR"/>
        </w:rPr>
      </w:pPr>
      <w:r w:rsidRPr="000965B7">
        <w:rPr>
          <w:lang w:val="en-US" w:eastAsia="ko-KR"/>
        </w:rPr>
        <w:t xml:space="preserve">In this contribution, we have discussed </w:t>
      </w:r>
      <w:r w:rsidR="00CB6A48">
        <w:rPr>
          <w:lang w:val="en-US" w:eastAsia="ko-KR"/>
        </w:rPr>
        <w:t>PDCP open issues for NR MBS</w:t>
      </w:r>
      <w:r w:rsidR="00991F7A" w:rsidRPr="00991F7A">
        <w:rPr>
          <w:lang w:val="en-US" w:eastAsia="ko-KR"/>
        </w:rPr>
        <w:t>.</w:t>
      </w:r>
    </w:p>
    <w:p w:rsidR="00CB6A48" w:rsidRDefault="00CB6A48" w:rsidP="00CB6A48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Observation </w:t>
      </w:r>
      <w:r>
        <w:rPr>
          <w:rFonts w:eastAsia="맑은 고딕"/>
          <w:b/>
          <w:lang w:eastAsia="ko-KR"/>
        </w:rPr>
        <w:t>1</w:t>
      </w:r>
      <w:r>
        <w:rPr>
          <w:rFonts w:eastAsia="맑은 고딕" w:hint="eastAsia"/>
          <w:b/>
          <w:lang w:eastAsia="ko-KR"/>
        </w:rPr>
        <w:t xml:space="preserve">. </w:t>
      </w:r>
      <w:r>
        <w:rPr>
          <w:rFonts w:eastAsia="맑은 고딕"/>
          <w:b/>
          <w:lang w:eastAsia="ko-KR"/>
        </w:rPr>
        <w:t>For transmissions over MCCH, integrity/security function is not applicable and re-ordering function seems not essential.</w:t>
      </w:r>
    </w:p>
    <w:p w:rsidR="00CB6A48" w:rsidRPr="00F031F6" w:rsidRDefault="00CB6A48" w:rsidP="00CB6A48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1</w:t>
      </w:r>
      <w:r>
        <w:rPr>
          <w:rFonts w:eastAsia="맑은 고딕" w:hint="eastAsia"/>
          <w:b/>
          <w:lang w:eastAsia="ko-KR"/>
        </w:rPr>
        <w:t>.</w:t>
      </w:r>
      <w:r>
        <w:rPr>
          <w:rFonts w:eastAsia="맑은 고딕"/>
          <w:b/>
          <w:lang w:eastAsia="ko-KR"/>
        </w:rPr>
        <w:tab/>
        <w:t>Confirm that PDCP is not needed for MCCH.</w:t>
      </w:r>
    </w:p>
    <w:p w:rsidR="00CB6A48" w:rsidRDefault="00CB6A48" w:rsidP="00CB6A48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lastRenderedPageBreak/>
        <w:t xml:space="preserve">Observation </w:t>
      </w:r>
      <w:r>
        <w:rPr>
          <w:rFonts w:eastAsia="맑은 고딕"/>
          <w:b/>
          <w:lang w:eastAsia="ko-KR"/>
        </w:rPr>
        <w:t>2</w:t>
      </w:r>
      <w:r>
        <w:rPr>
          <w:rFonts w:eastAsia="맑은 고딕" w:hint="eastAsia"/>
          <w:b/>
          <w:lang w:eastAsia="ko-KR"/>
        </w:rPr>
        <w:t xml:space="preserve">. </w:t>
      </w:r>
      <w:r>
        <w:rPr>
          <w:rFonts w:eastAsia="맑은 고딕"/>
          <w:b/>
          <w:lang w:eastAsia="ko-KR"/>
        </w:rPr>
        <w:t>HFN may be used for deciphering and PDCP SR for MRB. However, PDCP deciphering function is not required for MRB and HFN part of PDC</w:t>
      </w:r>
      <w:r w:rsidR="00784F73">
        <w:rPr>
          <w:rFonts w:eastAsia="맑은 고딕"/>
          <w:b/>
          <w:lang w:eastAsia="ko-KR"/>
        </w:rPr>
        <w:t>P</w:t>
      </w:r>
      <w:r>
        <w:rPr>
          <w:rFonts w:eastAsia="맑은 고딕"/>
          <w:b/>
          <w:lang w:eastAsia="ko-KR"/>
        </w:rPr>
        <w:t xml:space="preserve"> SR seems not necessary for the MRB bearer type change.</w:t>
      </w:r>
    </w:p>
    <w:p w:rsidR="00CB6A48" w:rsidRDefault="00CB6A48" w:rsidP="00CB6A48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2</w:t>
      </w:r>
      <w:r>
        <w:rPr>
          <w:rFonts w:eastAsia="맑은 고딕" w:hint="eastAsia"/>
          <w:b/>
          <w:lang w:eastAsia="ko-KR"/>
        </w:rPr>
        <w:t>.</w:t>
      </w:r>
      <w:r>
        <w:rPr>
          <w:rFonts w:eastAsia="맑은 고딕"/>
          <w:b/>
          <w:lang w:eastAsia="ko-KR"/>
        </w:rPr>
        <w:tab/>
        <w:t xml:space="preserve">Confirm that HFN is not needed for MRB and the indication of HFN by </w:t>
      </w:r>
      <w:proofErr w:type="spellStart"/>
      <w:r>
        <w:rPr>
          <w:rFonts w:eastAsia="맑은 고딕"/>
          <w:b/>
          <w:lang w:eastAsia="ko-KR"/>
        </w:rPr>
        <w:t>gNB</w:t>
      </w:r>
      <w:proofErr w:type="spellEnd"/>
      <w:r>
        <w:rPr>
          <w:rFonts w:eastAsia="맑은 고딕"/>
          <w:b/>
          <w:lang w:eastAsia="ko-KR"/>
        </w:rPr>
        <w:t xml:space="preserve"> is not used for MRB.</w:t>
      </w:r>
    </w:p>
    <w:p w:rsidR="00784F73" w:rsidRPr="00F031F6" w:rsidRDefault="00784F73" w:rsidP="00784F73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3</w:t>
      </w:r>
      <w:r>
        <w:rPr>
          <w:rFonts w:eastAsia="맑은 고딕" w:hint="eastAsia"/>
          <w:b/>
          <w:lang w:eastAsia="ko-KR"/>
        </w:rPr>
        <w:t>.</w:t>
      </w:r>
      <w:r>
        <w:rPr>
          <w:rFonts w:eastAsia="맑은 고딕"/>
          <w:b/>
          <w:lang w:eastAsia="ko-KR"/>
        </w:rPr>
        <w:tab/>
        <w:t>It is up to UE implementation to select HFN for MRB.</w:t>
      </w:r>
    </w:p>
    <w:p w:rsidR="00CB6A48" w:rsidRDefault="00CB6A48" w:rsidP="00CB6A48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Observation </w:t>
      </w:r>
      <w:r>
        <w:rPr>
          <w:rFonts w:eastAsia="맑은 고딕"/>
          <w:b/>
          <w:lang w:eastAsia="ko-KR"/>
        </w:rPr>
        <w:t>3</w:t>
      </w:r>
      <w:r>
        <w:rPr>
          <w:rFonts w:eastAsia="맑은 고딕" w:hint="eastAsia"/>
          <w:b/>
          <w:lang w:eastAsia="ko-KR"/>
        </w:rPr>
        <w:t xml:space="preserve">. </w:t>
      </w:r>
      <w:r>
        <w:rPr>
          <w:rFonts w:eastAsia="맑은 고딕"/>
          <w:b/>
          <w:lang w:eastAsia="ko-KR"/>
        </w:rPr>
        <w:t>RAN1 is still discussing support of blind HARQ retransmission for broadcast MBS.</w:t>
      </w:r>
    </w:p>
    <w:p w:rsidR="00784F73" w:rsidRPr="00F031F6" w:rsidRDefault="00784F73" w:rsidP="00784F73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4</w:t>
      </w:r>
      <w:r>
        <w:rPr>
          <w:rFonts w:eastAsia="맑은 고딕" w:hint="eastAsia"/>
          <w:b/>
          <w:lang w:eastAsia="ko-KR"/>
        </w:rPr>
        <w:t>.</w:t>
      </w:r>
      <w:r>
        <w:rPr>
          <w:rFonts w:eastAsia="맑은 고딕"/>
          <w:b/>
          <w:lang w:eastAsia="ko-KR"/>
        </w:rPr>
        <w:tab/>
        <w:t>PDCP re-ordering function is not supported unless blind HARQ retransmission is supported.</w:t>
      </w:r>
    </w:p>
    <w:p w:rsidR="00784F73" w:rsidRPr="00CB6A48" w:rsidRDefault="00784F73" w:rsidP="004F08D0">
      <w:pPr>
        <w:rPr>
          <w:lang w:eastAsia="ko-KR"/>
        </w:rPr>
      </w:pPr>
    </w:p>
    <w:p w:rsidR="006845FC" w:rsidRDefault="006845FC" w:rsidP="006845FC">
      <w:pPr>
        <w:pStyle w:val="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 w:rsidRPr="006845FC">
        <w:rPr>
          <w:lang w:val="en-US"/>
        </w:rPr>
        <w:t>References</w:t>
      </w:r>
    </w:p>
    <w:p w:rsidR="002C5D85" w:rsidRDefault="002A7A3F" w:rsidP="00273362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>
        <w:rPr>
          <w:lang w:val="en-US" w:eastAsia="ko-KR"/>
        </w:rPr>
        <w:t xml:space="preserve">R2-2200022, </w:t>
      </w:r>
      <w:r w:rsidRPr="002A7A3F">
        <w:rPr>
          <w:lang w:val="en-US" w:eastAsia="ko-KR"/>
        </w:rPr>
        <w:t>Open issues list for NR MBS</w:t>
      </w:r>
      <w:r>
        <w:rPr>
          <w:lang w:val="en-US" w:eastAsia="ko-KR"/>
        </w:rPr>
        <w:t xml:space="preserve">, </w:t>
      </w:r>
      <w:r w:rsidRPr="002A7A3F">
        <w:rPr>
          <w:lang w:val="en-US" w:eastAsia="ko-KR"/>
        </w:rPr>
        <w:t xml:space="preserve">Huawei, </w:t>
      </w:r>
      <w:proofErr w:type="spellStart"/>
      <w:proofErr w:type="gramStart"/>
      <w:r w:rsidRPr="002A7A3F">
        <w:rPr>
          <w:lang w:val="en-US" w:eastAsia="ko-KR"/>
        </w:rPr>
        <w:t>HiSilicon</w:t>
      </w:r>
      <w:proofErr w:type="spellEnd"/>
      <w:proofErr w:type="gramEnd"/>
    </w:p>
    <w:p w:rsidR="002A7A3F" w:rsidRDefault="002A7A3F" w:rsidP="00273362">
      <w:pPr>
        <w:rPr>
          <w:lang w:val="en-US" w:eastAsia="ko-KR"/>
        </w:rPr>
      </w:pPr>
      <w:r>
        <w:rPr>
          <w:lang w:val="en-US" w:eastAsia="ko-KR"/>
        </w:rPr>
        <w:t xml:space="preserve">[2] R2-2111666, </w:t>
      </w:r>
      <w:r w:rsidRPr="002A7A3F">
        <w:rPr>
          <w:lang w:val="en-US" w:eastAsia="ko-KR"/>
        </w:rPr>
        <w:t>38.323 running CR for NR MBS</w:t>
      </w:r>
      <w:r>
        <w:rPr>
          <w:lang w:val="en-US" w:eastAsia="ko-KR"/>
        </w:rPr>
        <w:t xml:space="preserve">, </w:t>
      </w:r>
      <w:r w:rsidRPr="002A7A3F">
        <w:rPr>
          <w:lang w:val="en-US" w:eastAsia="ko-KR"/>
        </w:rPr>
        <w:t>Xiaomi Communications</w:t>
      </w:r>
    </w:p>
    <w:p w:rsidR="005E7118" w:rsidRDefault="005E7118" w:rsidP="00273362">
      <w:pPr>
        <w:rPr>
          <w:rFonts w:eastAsia="SimSun"/>
          <w:lang w:val="en-US" w:eastAsia="zh-CN"/>
        </w:rPr>
      </w:pPr>
      <w:r>
        <w:rPr>
          <w:lang w:val="en-US" w:eastAsia="ko-KR"/>
        </w:rPr>
        <w:t xml:space="preserve">[3] </w:t>
      </w:r>
      <w:r w:rsidRPr="00FD4EB9">
        <w:rPr>
          <w:lang w:val="en-US" w:eastAsia="ko-KR"/>
        </w:rPr>
        <w:t>R2-2111658</w:t>
      </w:r>
      <w:r>
        <w:rPr>
          <w:lang w:val="en-US" w:eastAsia="ko-KR"/>
        </w:rPr>
        <w:t xml:space="preserve">, </w:t>
      </w:r>
      <w:r w:rsidRPr="00FD4EB9">
        <w:rPr>
          <w:lang w:val="en-US" w:eastAsia="ko-KR"/>
        </w:rPr>
        <w:t>38.331 running CR for NR MBS</w:t>
      </w:r>
      <w:r>
        <w:rPr>
          <w:lang w:val="en-US" w:eastAsia="ko-KR"/>
        </w:rPr>
        <w:t xml:space="preserve">, </w:t>
      </w:r>
      <w:r>
        <w:rPr>
          <w:rFonts w:eastAsia="SimSun" w:hint="eastAsia"/>
          <w:lang w:val="en-US" w:eastAsia="zh-CN"/>
        </w:rPr>
        <w:t>Huawei</w:t>
      </w:r>
      <w:r>
        <w:rPr>
          <w:rFonts w:eastAsia="SimSun"/>
          <w:lang w:val="en-US" w:eastAsia="zh-CN"/>
        </w:rPr>
        <w:t xml:space="preserve">, </w:t>
      </w:r>
      <w:proofErr w:type="spellStart"/>
      <w:r>
        <w:rPr>
          <w:rFonts w:eastAsia="SimSun"/>
          <w:lang w:val="en-US" w:eastAsia="zh-CN"/>
        </w:rPr>
        <w:t>Hi</w:t>
      </w:r>
      <w:r>
        <w:rPr>
          <w:rFonts w:eastAsia="SimSun" w:hint="eastAsia"/>
          <w:lang w:val="en-US" w:eastAsia="zh-CN"/>
        </w:rPr>
        <w:t>S</w:t>
      </w:r>
      <w:r>
        <w:rPr>
          <w:rFonts w:eastAsia="SimSun"/>
          <w:lang w:val="en-US" w:eastAsia="zh-CN"/>
        </w:rPr>
        <w:t>ilicon</w:t>
      </w:r>
      <w:proofErr w:type="spellEnd"/>
    </w:p>
    <w:p w:rsidR="00DE715A" w:rsidRDefault="00DE715A" w:rsidP="00273362">
      <w:pPr>
        <w:rPr>
          <w:lang w:val="en-US" w:eastAsia="ko-KR"/>
        </w:rPr>
      </w:pPr>
      <w:r>
        <w:rPr>
          <w:lang w:val="en-US" w:eastAsia="ko-KR"/>
        </w:rPr>
        <w:t xml:space="preserve">[4] R2-2110319, </w:t>
      </w:r>
      <w:r w:rsidRPr="009845DD">
        <w:rPr>
          <w:lang w:val="en-US" w:eastAsia="ko-KR"/>
        </w:rPr>
        <w:t>[Post115-e</w:t>
      </w:r>
      <w:proofErr w:type="gramStart"/>
      <w:r w:rsidRPr="009845DD">
        <w:rPr>
          <w:lang w:val="en-US" w:eastAsia="ko-KR"/>
        </w:rPr>
        <w:t>][</w:t>
      </w:r>
      <w:proofErr w:type="gramEnd"/>
      <w:r w:rsidRPr="009845DD">
        <w:rPr>
          <w:lang w:val="en-US" w:eastAsia="ko-KR"/>
        </w:rPr>
        <w:t>092][MBS] Remai</w:t>
      </w:r>
      <w:r>
        <w:rPr>
          <w:lang w:val="en-US" w:eastAsia="ko-KR"/>
        </w:rPr>
        <w:t xml:space="preserve">ning User plane issues (Lenovo), </w:t>
      </w:r>
      <w:r w:rsidRPr="009845DD">
        <w:rPr>
          <w:lang w:val="en-US" w:eastAsia="ko-KR"/>
        </w:rPr>
        <w:t>Lenovo, Motorola Mobility</w:t>
      </w:r>
    </w:p>
    <w:p w:rsidR="009E7302" w:rsidRDefault="009E7302" w:rsidP="00273362">
      <w:pPr>
        <w:rPr>
          <w:lang w:val="en-US" w:eastAsia="ko-KR"/>
        </w:rPr>
      </w:pPr>
      <w:r>
        <w:rPr>
          <w:lang w:val="en-US" w:eastAsia="ko-KR"/>
        </w:rPr>
        <w:t xml:space="preserve">[5] </w:t>
      </w:r>
      <w:r w:rsidRPr="000C3DE0">
        <w:rPr>
          <w:lang w:val="en-US" w:eastAsia="ko-KR"/>
        </w:rPr>
        <w:t>S3-214464</w:t>
      </w:r>
      <w:r>
        <w:rPr>
          <w:lang w:val="en-US" w:eastAsia="ko-KR"/>
        </w:rPr>
        <w:t xml:space="preserve">, </w:t>
      </w:r>
      <w:r w:rsidRPr="000C3DE0">
        <w:rPr>
          <w:lang w:val="en-US" w:eastAsia="ko-KR"/>
        </w:rPr>
        <w:t>Security aspects of 5MBS</w:t>
      </w:r>
      <w:r>
        <w:rPr>
          <w:lang w:val="en-US" w:eastAsia="ko-KR"/>
        </w:rPr>
        <w:t xml:space="preserve">, </w:t>
      </w:r>
      <w:r w:rsidRPr="000C3DE0">
        <w:rPr>
          <w:lang w:val="en-US" w:eastAsia="ko-KR"/>
        </w:rPr>
        <w:t xml:space="preserve">Huawei, </w:t>
      </w:r>
      <w:proofErr w:type="spellStart"/>
      <w:r w:rsidRPr="000C3DE0">
        <w:rPr>
          <w:lang w:val="en-US" w:eastAsia="ko-KR"/>
        </w:rPr>
        <w:t>HiSilicon</w:t>
      </w:r>
      <w:proofErr w:type="spellEnd"/>
      <w:r w:rsidRPr="000C3DE0">
        <w:rPr>
          <w:lang w:val="en-US" w:eastAsia="ko-KR"/>
        </w:rPr>
        <w:t>, Qualcomm, ZTE, Philips, Ericsson</w:t>
      </w:r>
    </w:p>
    <w:p w:rsidR="00CB6A48" w:rsidRDefault="00CB6A48" w:rsidP="00273362">
      <w:pPr>
        <w:rPr>
          <w:lang w:val="en-US" w:eastAsia="ko-KR"/>
        </w:rPr>
      </w:pPr>
    </w:p>
    <w:sectPr w:rsidR="00CB6A48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7CA" w:rsidRDefault="007F77CA">
      <w:pPr>
        <w:spacing w:after="0" w:line="240" w:lineRule="auto"/>
      </w:pPr>
      <w:r>
        <w:separator/>
      </w:r>
    </w:p>
  </w:endnote>
  <w:endnote w:type="continuationSeparator" w:id="0">
    <w:p w:rsidR="007F77CA" w:rsidRDefault="007F7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897" w:rsidRDefault="0087489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:rsidR="00874897" w:rsidRDefault="0087489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897" w:rsidRDefault="0087489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8742A">
      <w:rPr>
        <w:rStyle w:val="a9"/>
        <w:noProof/>
      </w:rPr>
      <w:t>1</w:t>
    </w:r>
    <w:r>
      <w:rPr>
        <w:rStyle w:val="a9"/>
      </w:rPr>
      <w:fldChar w:fldCharType="end"/>
    </w:r>
  </w:p>
  <w:p w:rsidR="00874897" w:rsidRDefault="0087489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7CA" w:rsidRDefault="007F77CA">
      <w:pPr>
        <w:spacing w:after="0" w:line="240" w:lineRule="auto"/>
      </w:pPr>
      <w:r>
        <w:separator/>
      </w:r>
    </w:p>
  </w:footnote>
  <w:footnote w:type="continuationSeparator" w:id="0">
    <w:p w:rsidR="007F77CA" w:rsidRDefault="007F77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82924"/>
    <w:multiLevelType w:val="hybridMultilevel"/>
    <w:tmpl w:val="1D128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6675E"/>
    <w:multiLevelType w:val="hybridMultilevel"/>
    <w:tmpl w:val="86F6EF76"/>
    <w:lvl w:ilvl="0" w:tplc="E81616FC">
      <w:start w:val="5"/>
      <w:numFmt w:val="bullet"/>
      <w:lvlText w:val="-"/>
      <w:lvlJc w:val="left"/>
      <w:pPr>
        <w:ind w:left="800" w:hanging="40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57606C9"/>
    <w:multiLevelType w:val="hybridMultilevel"/>
    <w:tmpl w:val="EE5A96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75FE1"/>
    <w:multiLevelType w:val="hybridMultilevel"/>
    <w:tmpl w:val="3738F25C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B7ABE"/>
    <w:multiLevelType w:val="hybridMultilevel"/>
    <w:tmpl w:val="3FA070B6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D1D2B9F"/>
    <w:multiLevelType w:val="hybridMultilevel"/>
    <w:tmpl w:val="8000E79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5714D4"/>
    <w:multiLevelType w:val="hybridMultilevel"/>
    <w:tmpl w:val="B0E839B2"/>
    <w:lvl w:ilvl="0" w:tplc="24D8BECE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 w:tplc="24D8BECE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8E00498"/>
    <w:multiLevelType w:val="hybridMultilevel"/>
    <w:tmpl w:val="EECEF7F8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5"/>
  </w:num>
  <w:num w:numId="2">
    <w:abstractNumId w:val="13"/>
  </w:num>
  <w:num w:numId="3">
    <w:abstractNumId w:val="8"/>
  </w:num>
  <w:num w:numId="4">
    <w:abstractNumId w:val="9"/>
  </w:num>
  <w:num w:numId="5">
    <w:abstractNumId w:val="11"/>
  </w:num>
  <w:num w:numId="6">
    <w:abstractNumId w:val="10"/>
  </w:num>
  <w:num w:numId="7">
    <w:abstractNumId w:val="5"/>
  </w:num>
  <w:num w:numId="8">
    <w:abstractNumId w:val="14"/>
  </w:num>
  <w:num w:numId="9">
    <w:abstractNumId w:val="16"/>
  </w:num>
  <w:num w:numId="10">
    <w:abstractNumId w:val="4"/>
  </w:num>
  <w:num w:numId="11">
    <w:abstractNumId w:val="6"/>
  </w:num>
  <w:num w:numId="12">
    <w:abstractNumId w:val="0"/>
  </w:num>
  <w:num w:numId="13">
    <w:abstractNumId w:val="17"/>
  </w:num>
  <w:num w:numId="14">
    <w:abstractNumId w:val="3"/>
  </w:num>
  <w:num w:numId="15">
    <w:abstractNumId w:val="12"/>
  </w:num>
  <w:num w:numId="16">
    <w:abstractNumId w:val="1"/>
  </w:num>
  <w:num w:numId="17">
    <w:abstractNumId w:val="15"/>
  </w:num>
  <w:num w:numId="18">
    <w:abstractNumId w:val="15"/>
  </w:num>
  <w:num w:numId="19">
    <w:abstractNumId w:val="15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41C"/>
    <w:rsid w:val="00002D0C"/>
    <w:rsid w:val="0000693E"/>
    <w:rsid w:val="00012423"/>
    <w:rsid w:val="00014E04"/>
    <w:rsid w:val="00022A81"/>
    <w:rsid w:val="0002443C"/>
    <w:rsid w:val="0003014E"/>
    <w:rsid w:val="0003531B"/>
    <w:rsid w:val="00055AB8"/>
    <w:rsid w:val="0006254F"/>
    <w:rsid w:val="000627E3"/>
    <w:rsid w:val="0006322E"/>
    <w:rsid w:val="00066636"/>
    <w:rsid w:val="00077AB4"/>
    <w:rsid w:val="00082353"/>
    <w:rsid w:val="0008387C"/>
    <w:rsid w:val="00087870"/>
    <w:rsid w:val="00090E85"/>
    <w:rsid w:val="0009289B"/>
    <w:rsid w:val="000935DE"/>
    <w:rsid w:val="0009572B"/>
    <w:rsid w:val="000965B7"/>
    <w:rsid w:val="000A04F0"/>
    <w:rsid w:val="000A181B"/>
    <w:rsid w:val="000A4FDC"/>
    <w:rsid w:val="000B0EEE"/>
    <w:rsid w:val="000C2FDC"/>
    <w:rsid w:val="000C3DE0"/>
    <w:rsid w:val="000D4C37"/>
    <w:rsid w:val="000D6054"/>
    <w:rsid w:val="000E0FCF"/>
    <w:rsid w:val="000E3A62"/>
    <w:rsid w:val="000F4717"/>
    <w:rsid w:val="001074B5"/>
    <w:rsid w:val="00121D71"/>
    <w:rsid w:val="0012263E"/>
    <w:rsid w:val="00125750"/>
    <w:rsid w:val="0014169C"/>
    <w:rsid w:val="0014243B"/>
    <w:rsid w:val="00146688"/>
    <w:rsid w:val="001601AE"/>
    <w:rsid w:val="00165667"/>
    <w:rsid w:val="001735FF"/>
    <w:rsid w:val="00173CA4"/>
    <w:rsid w:val="001750BD"/>
    <w:rsid w:val="00180550"/>
    <w:rsid w:val="00182FA2"/>
    <w:rsid w:val="0018343E"/>
    <w:rsid w:val="00185915"/>
    <w:rsid w:val="00191703"/>
    <w:rsid w:val="00192BC6"/>
    <w:rsid w:val="00193427"/>
    <w:rsid w:val="001969C2"/>
    <w:rsid w:val="001973C7"/>
    <w:rsid w:val="001A0B4A"/>
    <w:rsid w:val="001B5260"/>
    <w:rsid w:val="001C0E51"/>
    <w:rsid w:val="001C0EBD"/>
    <w:rsid w:val="001C5288"/>
    <w:rsid w:val="001D0909"/>
    <w:rsid w:val="001E583C"/>
    <w:rsid w:val="001E5C49"/>
    <w:rsid w:val="001F174F"/>
    <w:rsid w:val="002006F0"/>
    <w:rsid w:val="00204CE9"/>
    <w:rsid w:val="0020679F"/>
    <w:rsid w:val="00207F9A"/>
    <w:rsid w:val="00214068"/>
    <w:rsid w:val="00215CB0"/>
    <w:rsid w:val="00217C95"/>
    <w:rsid w:val="002269BD"/>
    <w:rsid w:val="002417BF"/>
    <w:rsid w:val="00245A7C"/>
    <w:rsid w:val="00250645"/>
    <w:rsid w:val="0025357A"/>
    <w:rsid w:val="002648C2"/>
    <w:rsid w:val="0027145D"/>
    <w:rsid w:val="00273362"/>
    <w:rsid w:val="00273402"/>
    <w:rsid w:val="0027621A"/>
    <w:rsid w:val="002848E2"/>
    <w:rsid w:val="002905DA"/>
    <w:rsid w:val="002936FA"/>
    <w:rsid w:val="00295B65"/>
    <w:rsid w:val="0029698E"/>
    <w:rsid w:val="002A033C"/>
    <w:rsid w:val="002A0A4E"/>
    <w:rsid w:val="002A5F0F"/>
    <w:rsid w:val="002A6C35"/>
    <w:rsid w:val="002A7A3F"/>
    <w:rsid w:val="002B1597"/>
    <w:rsid w:val="002B3457"/>
    <w:rsid w:val="002B760B"/>
    <w:rsid w:val="002C2866"/>
    <w:rsid w:val="002C5D85"/>
    <w:rsid w:val="002D28AA"/>
    <w:rsid w:val="002D5E3D"/>
    <w:rsid w:val="002D6535"/>
    <w:rsid w:val="002E1F5A"/>
    <w:rsid w:val="002E4CBA"/>
    <w:rsid w:val="002E4CE1"/>
    <w:rsid w:val="002E6047"/>
    <w:rsid w:val="002E660A"/>
    <w:rsid w:val="002F2F28"/>
    <w:rsid w:val="002F4A1D"/>
    <w:rsid w:val="002F67F2"/>
    <w:rsid w:val="00300A20"/>
    <w:rsid w:val="00301399"/>
    <w:rsid w:val="00310580"/>
    <w:rsid w:val="003160A7"/>
    <w:rsid w:val="00334C88"/>
    <w:rsid w:val="003350B1"/>
    <w:rsid w:val="003435EC"/>
    <w:rsid w:val="003451BD"/>
    <w:rsid w:val="00354473"/>
    <w:rsid w:val="00356332"/>
    <w:rsid w:val="003610C5"/>
    <w:rsid w:val="0036150F"/>
    <w:rsid w:val="003716EE"/>
    <w:rsid w:val="0038049F"/>
    <w:rsid w:val="00380BFA"/>
    <w:rsid w:val="00382FDC"/>
    <w:rsid w:val="003A1FAF"/>
    <w:rsid w:val="003A2A27"/>
    <w:rsid w:val="003A7427"/>
    <w:rsid w:val="003B0C73"/>
    <w:rsid w:val="003B17B5"/>
    <w:rsid w:val="003B6337"/>
    <w:rsid w:val="003C0BF4"/>
    <w:rsid w:val="003C1078"/>
    <w:rsid w:val="003C77E7"/>
    <w:rsid w:val="003D07A3"/>
    <w:rsid w:val="003D29A6"/>
    <w:rsid w:val="003D356D"/>
    <w:rsid w:val="003E3B3F"/>
    <w:rsid w:val="003F7883"/>
    <w:rsid w:val="00412142"/>
    <w:rsid w:val="00414C60"/>
    <w:rsid w:val="004178D5"/>
    <w:rsid w:val="00417BBE"/>
    <w:rsid w:val="00435B04"/>
    <w:rsid w:val="00436127"/>
    <w:rsid w:val="00441B39"/>
    <w:rsid w:val="00474268"/>
    <w:rsid w:val="004875A6"/>
    <w:rsid w:val="004922E9"/>
    <w:rsid w:val="0049378A"/>
    <w:rsid w:val="00497B25"/>
    <w:rsid w:val="004C7D7F"/>
    <w:rsid w:val="004D08B3"/>
    <w:rsid w:val="004D7330"/>
    <w:rsid w:val="004F08D0"/>
    <w:rsid w:val="005008D2"/>
    <w:rsid w:val="00515770"/>
    <w:rsid w:val="0051760D"/>
    <w:rsid w:val="00526157"/>
    <w:rsid w:val="00535B57"/>
    <w:rsid w:val="00552796"/>
    <w:rsid w:val="005636C1"/>
    <w:rsid w:val="005670E2"/>
    <w:rsid w:val="00571928"/>
    <w:rsid w:val="00572BB1"/>
    <w:rsid w:val="00574307"/>
    <w:rsid w:val="00575528"/>
    <w:rsid w:val="00586FB8"/>
    <w:rsid w:val="0059197B"/>
    <w:rsid w:val="005A1100"/>
    <w:rsid w:val="005A27C9"/>
    <w:rsid w:val="005A4CC2"/>
    <w:rsid w:val="005A6F0B"/>
    <w:rsid w:val="005A703A"/>
    <w:rsid w:val="005B3B46"/>
    <w:rsid w:val="005B6541"/>
    <w:rsid w:val="005B7A9C"/>
    <w:rsid w:val="005C0444"/>
    <w:rsid w:val="005E7118"/>
    <w:rsid w:val="005E79E8"/>
    <w:rsid w:val="005F789A"/>
    <w:rsid w:val="006015AC"/>
    <w:rsid w:val="00611BB6"/>
    <w:rsid w:val="00613F29"/>
    <w:rsid w:val="00615A62"/>
    <w:rsid w:val="00617A06"/>
    <w:rsid w:val="00621104"/>
    <w:rsid w:val="006224E7"/>
    <w:rsid w:val="00626AB1"/>
    <w:rsid w:val="00637800"/>
    <w:rsid w:val="00641286"/>
    <w:rsid w:val="0064129C"/>
    <w:rsid w:val="006464D8"/>
    <w:rsid w:val="006466F5"/>
    <w:rsid w:val="00647E51"/>
    <w:rsid w:val="00650F4C"/>
    <w:rsid w:val="00651235"/>
    <w:rsid w:val="00653AC4"/>
    <w:rsid w:val="00656E5D"/>
    <w:rsid w:val="00677FF6"/>
    <w:rsid w:val="00682986"/>
    <w:rsid w:val="006829E4"/>
    <w:rsid w:val="00684104"/>
    <w:rsid w:val="006845FC"/>
    <w:rsid w:val="006935FE"/>
    <w:rsid w:val="00695EC8"/>
    <w:rsid w:val="00696843"/>
    <w:rsid w:val="00697110"/>
    <w:rsid w:val="006A048A"/>
    <w:rsid w:val="006A5666"/>
    <w:rsid w:val="006B70E6"/>
    <w:rsid w:val="006B79C5"/>
    <w:rsid w:val="006C4B8A"/>
    <w:rsid w:val="006C567B"/>
    <w:rsid w:val="006D1831"/>
    <w:rsid w:val="006E2F56"/>
    <w:rsid w:val="006E3CAD"/>
    <w:rsid w:val="006F4675"/>
    <w:rsid w:val="006F6A09"/>
    <w:rsid w:val="007014C5"/>
    <w:rsid w:val="007123BB"/>
    <w:rsid w:val="00731615"/>
    <w:rsid w:val="0073192B"/>
    <w:rsid w:val="00741B01"/>
    <w:rsid w:val="00742AEC"/>
    <w:rsid w:val="0075135E"/>
    <w:rsid w:val="007570D7"/>
    <w:rsid w:val="00762980"/>
    <w:rsid w:val="00762BF9"/>
    <w:rsid w:val="0076409C"/>
    <w:rsid w:val="0076633A"/>
    <w:rsid w:val="00773003"/>
    <w:rsid w:val="00777245"/>
    <w:rsid w:val="00777379"/>
    <w:rsid w:val="00784F73"/>
    <w:rsid w:val="00794C77"/>
    <w:rsid w:val="00794D38"/>
    <w:rsid w:val="007A1262"/>
    <w:rsid w:val="007C1B7B"/>
    <w:rsid w:val="007C7192"/>
    <w:rsid w:val="007D14AF"/>
    <w:rsid w:val="007D2DBB"/>
    <w:rsid w:val="007D4B81"/>
    <w:rsid w:val="007E6BF6"/>
    <w:rsid w:val="007F024C"/>
    <w:rsid w:val="007F37AC"/>
    <w:rsid w:val="007F43E6"/>
    <w:rsid w:val="007F77CA"/>
    <w:rsid w:val="008005BC"/>
    <w:rsid w:val="0081205B"/>
    <w:rsid w:val="0081579A"/>
    <w:rsid w:val="008178AE"/>
    <w:rsid w:val="008314CB"/>
    <w:rsid w:val="008369F4"/>
    <w:rsid w:val="00837B99"/>
    <w:rsid w:val="00842872"/>
    <w:rsid w:val="0085298D"/>
    <w:rsid w:val="0085382A"/>
    <w:rsid w:val="00856A8D"/>
    <w:rsid w:val="00867331"/>
    <w:rsid w:val="00872B5A"/>
    <w:rsid w:val="00874897"/>
    <w:rsid w:val="00876941"/>
    <w:rsid w:val="0088264C"/>
    <w:rsid w:val="00882E2B"/>
    <w:rsid w:val="0088574E"/>
    <w:rsid w:val="0088742A"/>
    <w:rsid w:val="00895C23"/>
    <w:rsid w:val="008A2E1E"/>
    <w:rsid w:val="008B3419"/>
    <w:rsid w:val="008B51F4"/>
    <w:rsid w:val="008B5B13"/>
    <w:rsid w:val="008C6E28"/>
    <w:rsid w:val="008D0C06"/>
    <w:rsid w:val="008D1717"/>
    <w:rsid w:val="008E2966"/>
    <w:rsid w:val="008F55F7"/>
    <w:rsid w:val="008F5641"/>
    <w:rsid w:val="008F5A80"/>
    <w:rsid w:val="008F6E27"/>
    <w:rsid w:val="00904540"/>
    <w:rsid w:val="009071E8"/>
    <w:rsid w:val="00913B0E"/>
    <w:rsid w:val="00916B21"/>
    <w:rsid w:val="0091791D"/>
    <w:rsid w:val="00921E28"/>
    <w:rsid w:val="0092703A"/>
    <w:rsid w:val="00931F5F"/>
    <w:rsid w:val="00943FA5"/>
    <w:rsid w:val="0094589C"/>
    <w:rsid w:val="00947009"/>
    <w:rsid w:val="00950426"/>
    <w:rsid w:val="00954DC0"/>
    <w:rsid w:val="009628C5"/>
    <w:rsid w:val="00967300"/>
    <w:rsid w:val="009749DC"/>
    <w:rsid w:val="00976900"/>
    <w:rsid w:val="009845DD"/>
    <w:rsid w:val="0098465D"/>
    <w:rsid w:val="00987D8D"/>
    <w:rsid w:val="00991BF4"/>
    <w:rsid w:val="00991F7A"/>
    <w:rsid w:val="00992BE6"/>
    <w:rsid w:val="00996A59"/>
    <w:rsid w:val="009A381D"/>
    <w:rsid w:val="009A6ADB"/>
    <w:rsid w:val="009A6DAA"/>
    <w:rsid w:val="009B141C"/>
    <w:rsid w:val="009B1EF1"/>
    <w:rsid w:val="009B360D"/>
    <w:rsid w:val="009B4456"/>
    <w:rsid w:val="009C0978"/>
    <w:rsid w:val="009C2C41"/>
    <w:rsid w:val="009C451A"/>
    <w:rsid w:val="009D4890"/>
    <w:rsid w:val="009D5145"/>
    <w:rsid w:val="009E0ABB"/>
    <w:rsid w:val="009E5E13"/>
    <w:rsid w:val="009E7302"/>
    <w:rsid w:val="009F1417"/>
    <w:rsid w:val="009F1F2E"/>
    <w:rsid w:val="009F3EC0"/>
    <w:rsid w:val="009F6C74"/>
    <w:rsid w:val="00A035D7"/>
    <w:rsid w:val="00A0522B"/>
    <w:rsid w:val="00A102DE"/>
    <w:rsid w:val="00A328FA"/>
    <w:rsid w:val="00A40A5B"/>
    <w:rsid w:val="00A4285C"/>
    <w:rsid w:val="00A436BE"/>
    <w:rsid w:val="00A47DFA"/>
    <w:rsid w:val="00A5321C"/>
    <w:rsid w:val="00A56597"/>
    <w:rsid w:val="00A602AC"/>
    <w:rsid w:val="00A67C6C"/>
    <w:rsid w:val="00A838E1"/>
    <w:rsid w:val="00A84FDF"/>
    <w:rsid w:val="00A95CC5"/>
    <w:rsid w:val="00A97D05"/>
    <w:rsid w:val="00AA3EE0"/>
    <w:rsid w:val="00AA4C95"/>
    <w:rsid w:val="00AA7568"/>
    <w:rsid w:val="00AB18AF"/>
    <w:rsid w:val="00AB6855"/>
    <w:rsid w:val="00AC02A3"/>
    <w:rsid w:val="00AC1575"/>
    <w:rsid w:val="00AC5240"/>
    <w:rsid w:val="00AC5486"/>
    <w:rsid w:val="00AC602B"/>
    <w:rsid w:val="00AC7404"/>
    <w:rsid w:val="00AD10E2"/>
    <w:rsid w:val="00AD6478"/>
    <w:rsid w:val="00AD75CD"/>
    <w:rsid w:val="00AE011B"/>
    <w:rsid w:val="00AE6D6B"/>
    <w:rsid w:val="00AE6D8C"/>
    <w:rsid w:val="00AF1F45"/>
    <w:rsid w:val="00AF2836"/>
    <w:rsid w:val="00B004BF"/>
    <w:rsid w:val="00B0599F"/>
    <w:rsid w:val="00B05C9C"/>
    <w:rsid w:val="00B066B3"/>
    <w:rsid w:val="00B134E4"/>
    <w:rsid w:val="00B23A44"/>
    <w:rsid w:val="00B245BD"/>
    <w:rsid w:val="00B254DC"/>
    <w:rsid w:val="00B26E07"/>
    <w:rsid w:val="00B3176E"/>
    <w:rsid w:val="00B321FF"/>
    <w:rsid w:val="00B322B2"/>
    <w:rsid w:val="00B37088"/>
    <w:rsid w:val="00B4394D"/>
    <w:rsid w:val="00B44907"/>
    <w:rsid w:val="00B527FA"/>
    <w:rsid w:val="00B53E17"/>
    <w:rsid w:val="00B6406D"/>
    <w:rsid w:val="00B648D6"/>
    <w:rsid w:val="00B66BFA"/>
    <w:rsid w:val="00B67F86"/>
    <w:rsid w:val="00B67F87"/>
    <w:rsid w:val="00B963FE"/>
    <w:rsid w:val="00B97FD6"/>
    <w:rsid w:val="00BA1B64"/>
    <w:rsid w:val="00BA2994"/>
    <w:rsid w:val="00BA5B6A"/>
    <w:rsid w:val="00BA5EB6"/>
    <w:rsid w:val="00BA72A3"/>
    <w:rsid w:val="00BB0496"/>
    <w:rsid w:val="00BB4474"/>
    <w:rsid w:val="00BC0D80"/>
    <w:rsid w:val="00BC12A8"/>
    <w:rsid w:val="00BC740C"/>
    <w:rsid w:val="00BD1A80"/>
    <w:rsid w:val="00BD4E8E"/>
    <w:rsid w:val="00BE244B"/>
    <w:rsid w:val="00BE2956"/>
    <w:rsid w:val="00BF2C38"/>
    <w:rsid w:val="00BF62F3"/>
    <w:rsid w:val="00C00177"/>
    <w:rsid w:val="00C036FF"/>
    <w:rsid w:val="00C05269"/>
    <w:rsid w:val="00C05C2A"/>
    <w:rsid w:val="00C1009C"/>
    <w:rsid w:val="00C20857"/>
    <w:rsid w:val="00C230BF"/>
    <w:rsid w:val="00C2459E"/>
    <w:rsid w:val="00C31954"/>
    <w:rsid w:val="00C33D8F"/>
    <w:rsid w:val="00C33E3E"/>
    <w:rsid w:val="00C44E13"/>
    <w:rsid w:val="00C53A8F"/>
    <w:rsid w:val="00C54991"/>
    <w:rsid w:val="00C70ACE"/>
    <w:rsid w:val="00C73D1C"/>
    <w:rsid w:val="00C750CA"/>
    <w:rsid w:val="00C754A1"/>
    <w:rsid w:val="00C76102"/>
    <w:rsid w:val="00C7676E"/>
    <w:rsid w:val="00C843AF"/>
    <w:rsid w:val="00C86249"/>
    <w:rsid w:val="00C875BE"/>
    <w:rsid w:val="00C9257F"/>
    <w:rsid w:val="00C95299"/>
    <w:rsid w:val="00C95FDC"/>
    <w:rsid w:val="00CA19F1"/>
    <w:rsid w:val="00CA3754"/>
    <w:rsid w:val="00CA4139"/>
    <w:rsid w:val="00CA43B1"/>
    <w:rsid w:val="00CB104F"/>
    <w:rsid w:val="00CB6A48"/>
    <w:rsid w:val="00CC61CB"/>
    <w:rsid w:val="00CD1EDC"/>
    <w:rsid w:val="00CD74A4"/>
    <w:rsid w:val="00CD7AF5"/>
    <w:rsid w:val="00CE7A60"/>
    <w:rsid w:val="00CF2638"/>
    <w:rsid w:val="00CF4E6B"/>
    <w:rsid w:val="00D0288E"/>
    <w:rsid w:val="00D0672D"/>
    <w:rsid w:val="00D10530"/>
    <w:rsid w:val="00D10F29"/>
    <w:rsid w:val="00D26491"/>
    <w:rsid w:val="00D27CF7"/>
    <w:rsid w:val="00D27CFD"/>
    <w:rsid w:val="00D432AA"/>
    <w:rsid w:val="00D43E17"/>
    <w:rsid w:val="00D454C1"/>
    <w:rsid w:val="00D54B80"/>
    <w:rsid w:val="00D55CC6"/>
    <w:rsid w:val="00D56D07"/>
    <w:rsid w:val="00D60027"/>
    <w:rsid w:val="00D6393F"/>
    <w:rsid w:val="00D652B5"/>
    <w:rsid w:val="00D66C3C"/>
    <w:rsid w:val="00D71CF7"/>
    <w:rsid w:val="00D76BE4"/>
    <w:rsid w:val="00D82328"/>
    <w:rsid w:val="00D91A5E"/>
    <w:rsid w:val="00D92FCF"/>
    <w:rsid w:val="00D97A62"/>
    <w:rsid w:val="00DA0F9A"/>
    <w:rsid w:val="00DC6CE9"/>
    <w:rsid w:val="00DD01B2"/>
    <w:rsid w:val="00DD3966"/>
    <w:rsid w:val="00DE079F"/>
    <w:rsid w:val="00DE2352"/>
    <w:rsid w:val="00DE513E"/>
    <w:rsid w:val="00DE715A"/>
    <w:rsid w:val="00DE76B5"/>
    <w:rsid w:val="00DF1733"/>
    <w:rsid w:val="00DF3E40"/>
    <w:rsid w:val="00DF69D4"/>
    <w:rsid w:val="00DF7019"/>
    <w:rsid w:val="00E00FDE"/>
    <w:rsid w:val="00E11B14"/>
    <w:rsid w:val="00E1528E"/>
    <w:rsid w:val="00E1688C"/>
    <w:rsid w:val="00E16F6A"/>
    <w:rsid w:val="00E209DD"/>
    <w:rsid w:val="00E31699"/>
    <w:rsid w:val="00E34360"/>
    <w:rsid w:val="00E35CB0"/>
    <w:rsid w:val="00E428D0"/>
    <w:rsid w:val="00E44A4A"/>
    <w:rsid w:val="00E44E3E"/>
    <w:rsid w:val="00E454FB"/>
    <w:rsid w:val="00E45C2A"/>
    <w:rsid w:val="00E54799"/>
    <w:rsid w:val="00E619BD"/>
    <w:rsid w:val="00E61B2B"/>
    <w:rsid w:val="00E76E27"/>
    <w:rsid w:val="00E908A2"/>
    <w:rsid w:val="00E93A0F"/>
    <w:rsid w:val="00E94EDC"/>
    <w:rsid w:val="00EA3C22"/>
    <w:rsid w:val="00EA4E90"/>
    <w:rsid w:val="00EB0722"/>
    <w:rsid w:val="00EB09E1"/>
    <w:rsid w:val="00EB5713"/>
    <w:rsid w:val="00EB7739"/>
    <w:rsid w:val="00EC0490"/>
    <w:rsid w:val="00EC106F"/>
    <w:rsid w:val="00EC12D1"/>
    <w:rsid w:val="00EC1692"/>
    <w:rsid w:val="00EC1F6B"/>
    <w:rsid w:val="00ED397A"/>
    <w:rsid w:val="00EE38A1"/>
    <w:rsid w:val="00EF065E"/>
    <w:rsid w:val="00EF4BDF"/>
    <w:rsid w:val="00F031F6"/>
    <w:rsid w:val="00F06A45"/>
    <w:rsid w:val="00F07A8B"/>
    <w:rsid w:val="00F10419"/>
    <w:rsid w:val="00F1736F"/>
    <w:rsid w:val="00F2440D"/>
    <w:rsid w:val="00F25BA2"/>
    <w:rsid w:val="00F34FDE"/>
    <w:rsid w:val="00F37CF7"/>
    <w:rsid w:val="00F40EE8"/>
    <w:rsid w:val="00F47001"/>
    <w:rsid w:val="00F5726A"/>
    <w:rsid w:val="00F606FB"/>
    <w:rsid w:val="00F72E5F"/>
    <w:rsid w:val="00F73756"/>
    <w:rsid w:val="00F75A67"/>
    <w:rsid w:val="00F85A64"/>
    <w:rsid w:val="00F953F0"/>
    <w:rsid w:val="00FB64BC"/>
    <w:rsid w:val="00FC150B"/>
    <w:rsid w:val="00FC2142"/>
    <w:rsid w:val="00FC45F9"/>
    <w:rsid w:val="00FC7F54"/>
    <w:rsid w:val="00FD2D78"/>
    <w:rsid w:val="00FD4EB9"/>
    <w:rsid w:val="00FE43BF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3A7D1D14-EF9E-1D44-80F1-0DA6EEBFB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F031F6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List,リスト段落,列出段落1,List Paragraph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sid w:val="00BC12A8"/>
    <w:rPr>
      <w:b/>
      <w:bCs/>
    </w:rPr>
  </w:style>
  <w:style w:type="character" w:customStyle="1" w:styleId="IntenseEmphasis1">
    <w:name w:val="Intense Emphasis1"/>
    <w:uiPriority w:val="21"/>
    <w:qFormat/>
    <w:rsid w:val="00E1528E"/>
    <w:rPr>
      <w:i/>
      <w:iCs/>
      <w:color w:val="4472C4"/>
    </w:rPr>
  </w:style>
  <w:style w:type="character" w:customStyle="1" w:styleId="5Char">
    <w:name w:val="제목 5 Char"/>
    <w:basedOn w:val="a0"/>
    <w:link w:val="5"/>
    <w:uiPriority w:val="9"/>
    <w:rsid w:val="00F031F6"/>
    <w:rPr>
      <w:rFonts w:asciiTheme="majorHAnsi" w:eastAsiaTheme="majorEastAsia" w:hAnsiTheme="majorHAnsi" w:cstheme="majorBidi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9B2E5D-09B7-4882-A701-DC95D8AC2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9059</TotalTime>
  <Pages>4</Pages>
  <Words>1272</Words>
  <Characters>7252</Characters>
  <Application>Microsoft Office Word</Application>
  <DocSecurity>0</DocSecurity>
  <Lines>60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SeungJune Yi</dc:creator>
  <cp:lastModifiedBy>LGE</cp:lastModifiedBy>
  <cp:revision>358</cp:revision>
  <dcterms:created xsi:type="dcterms:W3CDTF">2020-03-04T00:07:00Z</dcterms:created>
  <dcterms:modified xsi:type="dcterms:W3CDTF">2022-01-11T10:07:00Z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